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6537" w14:textId="0585C2F2" w:rsidR="00F16C88" w:rsidRPr="00071F4E" w:rsidRDefault="00F16C88" w:rsidP="00F16C88">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#1</w:t>
      </w:r>
      <w:r>
        <w:rPr>
          <w:rFonts w:ascii="Times New Roman" w:eastAsia="SimSun" w:hAnsi="Times New Roman"/>
          <w:b/>
          <w:sz w:val="24"/>
          <w:lang w:val="en-US" w:eastAsia="zh-CN"/>
        </w:rPr>
        <w:t>1</w:t>
      </w:r>
      <w:r w:rsidR="004E3411">
        <w:rPr>
          <w:rFonts w:ascii="Times New Roman" w:eastAsia="SimSun" w:hAnsi="Times New Roman"/>
          <w:b/>
          <w:sz w:val="24"/>
          <w:lang w:val="en-US" w:eastAsia="zh-CN"/>
        </w:rPr>
        <w:t>1</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t xml:space="preserve">    R1-</w:t>
      </w:r>
      <w:r w:rsidRPr="00FE7C7A">
        <w:rPr>
          <w:rFonts w:ascii="Times New Roman" w:eastAsia="SimSun" w:hAnsi="Times New Roman"/>
          <w:b/>
          <w:sz w:val="24"/>
          <w:lang w:val="en-US" w:eastAsia="zh-CN"/>
        </w:rPr>
        <w:t>22</w:t>
      </w:r>
      <w:r w:rsidR="006B58B4">
        <w:rPr>
          <w:rFonts w:ascii="Times New Roman" w:eastAsia="SimSun" w:hAnsi="Times New Roman"/>
          <w:b/>
          <w:sz w:val="24"/>
          <w:lang w:val="en-US" w:eastAsia="zh-CN"/>
        </w:rPr>
        <w:t>11709</w:t>
      </w:r>
    </w:p>
    <w:p w14:paraId="0FFB4047" w14:textId="69DADBFB" w:rsidR="005102C2" w:rsidRPr="00EB4027" w:rsidRDefault="004E3411" w:rsidP="005102C2">
      <w:pPr>
        <w:rPr>
          <w:rFonts w:ascii="Times New Roman" w:eastAsia="SimSun" w:hAnsi="Times New Roman" w:cs="Times New Roman"/>
          <w:b/>
          <w:szCs w:val="20"/>
          <w:lang w:eastAsia="zh-CN"/>
        </w:rPr>
      </w:pPr>
      <w:r>
        <w:rPr>
          <w:rFonts w:ascii="Times New Roman" w:eastAsia="SimSun" w:hAnsi="Times New Roman" w:cs="Times New Roman"/>
          <w:b/>
          <w:szCs w:val="20"/>
          <w:lang w:eastAsia="zh-CN"/>
        </w:rPr>
        <w:t>Toulouse</w:t>
      </w:r>
      <w:r w:rsidR="00F16C88" w:rsidRPr="00EB4027">
        <w:rPr>
          <w:rFonts w:ascii="Times New Roman" w:eastAsia="SimSun" w:hAnsi="Times New Roman" w:cs="Times New Roman"/>
          <w:b/>
          <w:szCs w:val="20"/>
          <w:lang w:eastAsia="zh-CN"/>
        </w:rPr>
        <w:t>,</w:t>
      </w:r>
      <w:r>
        <w:rPr>
          <w:rFonts w:ascii="Times New Roman" w:eastAsia="SimSun" w:hAnsi="Times New Roman" w:cs="Times New Roman"/>
          <w:b/>
          <w:szCs w:val="20"/>
          <w:lang w:eastAsia="zh-CN"/>
        </w:rPr>
        <w:t xml:space="preserve"> France</w:t>
      </w:r>
      <w:r w:rsidR="00EC707A">
        <w:rPr>
          <w:rFonts w:ascii="Times New Roman" w:eastAsia="SimSun" w:hAnsi="Times New Roman" w:cs="Times New Roman"/>
          <w:b/>
          <w:szCs w:val="20"/>
          <w:lang w:eastAsia="zh-CN"/>
        </w:rPr>
        <w:t>, November</w:t>
      </w:r>
      <w:r w:rsidR="00F16C88" w:rsidRPr="00EB4027">
        <w:rPr>
          <w:rFonts w:ascii="Times New Roman" w:eastAsia="SimSun" w:hAnsi="Times New Roman" w:cs="Times New Roman"/>
          <w:b/>
          <w:szCs w:val="20"/>
          <w:lang w:eastAsia="zh-CN"/>
        </w:rPr>
        <w:t xml:space="preserve"> </w:t>
      </w:r>
      <w:r w:rsidR="00F16C88">
        <w:rPr>
          <w:rFonts w:ascii="Times New Roman" w:eastAsia="SimSun" w:hAnsi="Times New Roman" w:cs="Times New Roman"/>
          <w:b/>
          <w:szCs w:val="20"/>
          <w:lang w:eastAsia="zh-CN"/>
        </w:rPr>
        <w:t>1</w:t>
      </w:r>
      <w:r w:rsidR="00EC707A">
        <w:rPr>
          <w:rFonts w:ascii="Times New Roman" w:eastAsia="SimSun" w:hAnsi="Times New Roman" w:cs="Times New Roman"/>
          <w:b/>
          <w:szCs w:val="20"/>
          <w:lang w:eastAsia="zh-CN"/>
        </w:rPr>
        <w:t>4</w:t>
      </w:r>
      <w:r w:rsidR="00F16C88">
        <w:rPr>
          <w:rFonts w:ascii="Times New Roman" w:eastAsia="SimSun" w:hAnsi="Times New Roman" w:cs="Times New Roman"/>
          <w:b/>
          <w:szCs w:val="20"/>
          <w:vertAlign w:val="superscript"/>
          <w:lang w:eastAsia="zh-CN"/>
        </w:rPr>
        <w:t>th</w:t>
      </w:r>
      <w:r w:rsidR="00F16C88">
        <w:rPr>
          <w:rFonts w:ascii="Times New Roman" w:eastAsia="SimSun" w:hAnsi="Times New Roman" w:cs="Times New Roman"/>
          <w:b/>
          <w:szCs w:val="20"/>
          <w:lang w:eastAsia="zh-CN"/>
        </w:rPr>
        <w:t xml:space="preserve"> </w:t>
      </w:r>
      <w:r w:rsidR="00F16C88" w:rsidRPr="00EB4027">
        <w:rPr>
          <w:rFonts w:ascii="Times New Roman" w:eastAsia="SimSun" w:hAnsi="Times New Roman" w:cs="Times New Roman"/>
          <w:b/>
          <w:szCs w:val="20"/>
          <w:lang w:eastAsia="zh-CN"/>
        </w:rPr>
        <w:t>–</w:t>
      </w:r>
      <w:r w:rsidR="00F16C88">
        <w:rPr>
          <w:rFonts w:ascii="Times New Roman" w:eastAsia="SimSun" w:hAnsi="Times New Roman" w:cs="Times New Roman"/>
          <w:b/>
          <w:szCs w:val="20"/>
          <w:lang w:eastAsia="zh-CN"/>
        </w:rPr>
        <w:t xml:space="preserve"> 1</w:t>
      </w:r>
      <w:r w:rsidR="00EC707A">
        <w:rPr>
          <w:rFonts w:ascii="Times New Roman" w:eastAsia="SimSun" w:hAnsi="Times New Roman" w:cs="Times New Roman"/>
          <w:b/>
          <w:szCs w:val="20"/>
          <w:lang w:eastAsia="zh-CN"/>
        </w:rPr>
        <w:t>8</w:t>
      </w:r>
      <w:r w:rsidR="00F16C88" w:rsidRPr="00B102F3">
        <w:rPr>
          <w:rFonts w:ascii="Times New Roman" w:eastAsia="SimSun" w:hAnsi="Times New Roman" w:cs="Times New Roman"/>
          <w:b/>
          <w:szCs w:val="20"/>
          <w:vertAlign w:val="superscript"/>
          <w:lang w:eastAsia="zh-CN"/>
        </w:rPr>
        <w:t>th</w:t>
      </w:r>
      <w:r w:rsidR="00F16C88" w:rsidRPr="00EB4027">
        <w:rPr>
          <w:rFonts w:ascii="Times New Roman" w:eastAsia="SimSun" w:hAnsi="Times New Roman" w:cs="Times New Roman"/>
          <w:b/>
          <w:szCs w:val="20"/>
          <w:lang w:eastAsia="zh-CN"/>
        </w:rPr>
        <w:t>, 202</w:t>
      </w:r>
      <w:r w:rsidR="00F16C88">
        <w:rPr>
          <w:rFonts w:ascii="Times New Roman" w:eastAsia="SimSun" w:hAnsi="Times New Roman" w:cs="Times New Roman"/>
          <w:b/>
          <w:szCs w:val="20"/>
          <w:lang w:eastAsia="zh-CN"/>
        </w:rPr>
        <w:t>2</w:t>
      </w:r>
    </w:p>
    <w:bookmarkEnd w:id="0"/>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7777777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039CB1DE" w14:textId="460E9D97"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ED0ECF">
        <w:rPr>
          <w:rFonts w:ascii="Times New Roman" w:hAnsi="Times New Roman" w:cs="Times New Roman"/>
          <w:b/>
          <w:bCs/>
        </w:rPr>
        <w:t>Sidelink channel access</w:t>
      </w:r>
      <w:r w:rsidRPr="003D385E">
        <w:rPr>
          <w:rFonts w:ascii="Times New Roman" w:hAnsi="Times New Roman" w:cs="Times New Roman"/>
          <w:b/>
          <w:bCs/>
        </w:rPr>
        <w:t xml:space="preserve"> </w:t>
      </w:r>
      <w:r w:rsidR="00ED0ECF">
        <w:rPr>
          <w:rFonts w:ascii="Times New Roman" w:hAnsi="Times New Roman" w:cs="Times New Roman"/>
          <w:b/>
          <w:bCs/>
        </w:rPr>
        <w:t>o</w:t>
      </w:r>
      <w:r w:rsidRPr="003D385E">
        <w:rPr>
          <w:rFonts w:ascii="Times New Roman" w:hAnsi="Times New Roman" w:cs="Times New Roman"/>
          <w:b/>
          <w:bCs/>
        </w:rPr>
        <w:t>n unlicensed spectrum</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0EA17B7F" w14:textId="387947AA" w:rsidR="005034EF" w:rsidRDefault="00D9739D" w:rsidP="005102C2">
      <w:pPr>
        <w:spacing w:before="120" w:after="120"/>
        <w:jc w:val="both"/>
        <w:rPr>
          <w:rFonts w:ascii="Times New Roman" w:hAnsi="Times New Roman" w:cs="Times New Roman"/>
        </w:rPr>
      </w:pPr>
      <w:r w:rsidRPr="006314C6">
        <w:rPr>
          <w:rFonts w:ascii="Times New Roman" w:hAnsi="Times New Roman" w:cs="Times New Roman"/>
        </w:rPr>
        <w:t xml:space="preserve">In </w:t>
      </w:r>
      <w:r w:rsidR="003D385E" w:rsidRPr="006314C6">
        <w:rPr>
          <w:rFonts w:ascii="Times New Roman" w:hAnsi="Times New Roman" w:cs="Times New Roman"/>
        </w:rPr>
        <w:t>RAN</w:t>
      </w:r>
      <w:r w:rsidR="00346C1F" w:rsidRPr="006314C6">
        <w:rPr>
          <w:rFonts w:ascii="Times New Roman" w:hAnsi="Times New Roman" w:cs="Times New Roman"/>
        </w:rPr>
        <w:t>1#110</w:t>
      </w:r>
      <w:r w:rsidR="006314C6" w:rsidRPr="006314C6">
        <w:rPr>
          <w:rFonts w:ascii="Times New Roman" w:hAnsi="Times New Roman" w:cs="Times New Roman"/>
        </w:rPr>
        <w:t>b-e</w:t>
      </w:r>
      <w:r w:rsidR="00346C1F" w:rsidRPr="006314C6">
        <w:rPr>
          <w:rFonts w:ascii="Times New Roman" w:hAnsi="Times New Roman" w:cs="Times New Roman"/>
        </w:rPr>
        <w:t xml:space="preserve"> meeting, different aspects of channel access in sidelink unlicensed operation were discusse</w:t>
      </w:r>
      <w:r w:rsidR="009B66E0" w:rsidRPr="006314C6">
        <w:rPr>
          <w:rFonts w:ascii="Times New Roman" w:hAnsi="Times New Roman" w:cs="Times New Roman"/>
        </w:rPr>
        <w:t>d</w:t>
      </w:r>
      <w:r w:rsidR="00346C1F" w:rsidRPr="006314C6">
        <w:rPr>
          <w:rFonts w:ascii="Times New Roman" w:hAnsi="Times New Roman" w:cs="Times New Roman"/>
        </w:rPr>
        <w:t xml:space="preserve"> and the agreements are captured in </w:t>
      </w:r>
      <w:r w:rsidR="009B66E0" w:rsidRPr="006314C6">
        <w:rPr>
          <w:rFonts w:ascii="Times New Roman" w:hAnsi="Times New Roman" w:cs="Times New Roman"/>
        </w:rPr>
        <w:fldChar w:fldCharType="begin"/>
      </w:r>
      <w:r w:rsidR="009B66E0" w:rsidRPr="006314C6">
        <w:rPr>
          <w:rFonts w:ascii="Times New Roman" w:hAnsi="Times New Roman" w:cs="Times New Roman"/>
        </w:rPr>
        <w:instrText xml:space="preserve"> REF _Ref115248641 \r \h </w:instrText>
      </w:r>
      <w:r w:rsidR="00427ED6" w:rsidRPr="006314C6">
        <w:rPr>
          <w:rFonts w:ascii="Times New Roman" w:hAnsi="Times New Roman" w:cs="Times New Roman"/>
        </w:rPr>
        <w:instrText xml:space="preserve"> \* MERGEFORMAT </w:instrText>
      </w:r>
      <w:r w:rsidR="009B66E0" w:rsidRPr="006314C6">
        <w:rPr>
          <w:rFonts w:ascii="Times New Roman" w:hAnsi="Times New Roman" w:cs="Times New Roman"/>
        </w:rPr>
      </w:r>
      <w:r w:rsidR="009B66E0" w:rsidRPr="006314C6">
        <w:rPr>
          <w:rFonts w:ascii="Times New Roman" w:hAnsi="Times New Roman" w:cs="Times New Roman"/>
        </w:rPr>
        <w:fldChar w:fldCharType="separate"/>
      </w:r>
      <w:r w:rsidR="009B66E0" w:rsidRPr="006314C6">
        <w:rPr>
          <w:rFonts w:ascii="Times New Roman" w:hAnsi="Times New Roman" w:cs="Times New Roman"/>
        </w:rPr>
        <w:t>[1]</w:t>
      </w:r>
      <w:r w:rsidR="009B66E0" w:rsidRPr="006314C6">
        <w:rPr>
          <w:rFonts w:ascii="Times New Roman" w:hAnsi="Times New Roman" w:cs="Times New Roman"/>
        </w:rPr>
        <w:fldChar w:fldCharType="end"/>
      </w:r>
      <w:r w:rsidR="009B66E0" w:rsidRPr="006314C6">
        <w:rPr>
          <w:rFonts w:ascii="Times New Roman" w:hAnsi="Times New Roman" w:cs="Times New Roman"/>
        </w:rPr>
        <w:t xml:space="preserve">. In this contribution we discuss </w:t>
      </w:r>
      <w:r w:rsidR="004A1995">
        <w:rPr>
          <w:rFonts w:ascii="Times New Roman" w:hAnsi="Times New Roman" w:cs="Times New Roman"/>
        </w:rPr>
        <w:t xml:space="preserve">type 1 and type 2 </w:t>
      </w:r>
      <w:r w:rsidR="009B66E0" w:rsidRPr="006314C6">
        <w:rPr>
          <w:rFonts w:ascii="Times New Roman" w:hAnsi="Times New Roman" w:cs="Times New Roman"/>
        </w:rPr>
        <w:t>channel access, resource allocation and evaluation of SL-U and WiFi coexistence.</w:t>
      </w:r>
    </w:p>
    <w:p w14:paraId="4E2368EB" w14:textId="77777777" w:rsidR="005102C2" w:rsidRDefault="005102C2" w:rsidP="005102C2">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58EE280A" w14:textId="4982D8AB" w:rsidR="00256D5B" w:rsidRPr="00CF4DF0" w:rsidRDefault="00603906" w:rsidP="00FA4C36">
      <w:pPr>
        <w:pStyle w:val="Heading2"/>
      </w:pPr>
      <w:r>
        <w:t>Short control signalling transmission</w:t>
      </w:r>
    </w:p>
    <w:p w14:paraId="5AF495EA" w14:textId="0C1B4251" w:rsidR="009B66E0" w:rsidRDefault="00D40830" w:rsidP="00D40830">
      <w:pPr>
        <w:pStyle w:val="3GPPText"/>
        <w:rPr>
          <w:lang w:val="en-GB" w:eastAsia="zh-CN"/>
        </w:rPr>
      </w:pPr>
      <w:r>
        <w:rPr>
          <w:lang w:val="en-GB" w:eastAsia="zh-CN"/>
        </w:rPr>
        <w:t xml:space="preserve">With </w:t>
      </w:r>
      <w:r w:rsidRPr="0074079B">
        <w:rPr>
          <w:lang w:val="en-GB" w:eastAsia="zh-CN"/>
        </w:rPr>
        <w:t xml:space="preserve">Type </w:t>
      </w:r>
      <w:r>
        <w:rPr>
          <w:lang w:val="en-GB" w:eastAsia="zh-CN"/>
        </w:rPr>
        <w:t>2 channel access procedure, the UE sense</w:t>
      </w:r>
      <w:r w:rsidR="006716B2">
        <w:rPr>
          <w:lang w:val="en-GB" w:eastAsia="zh-CN"/>
        </w:rPr>
        <w:t>s</w:t>
      </w:r>
      <w:r>
        <w:rPr>
          <w:lang w:val="en-GB" w:eastAsia="zh-CN"/>
        </w:rPr>
        <w:t xml:space="preserve"> the channel for a fixed duration for Type 2A/2B to determine if the channel is busy or not before it can transmit. For Type 2C, the UE does not sense the channel at all and transmits immediately. </w:t>
      </w:r>
      <w:r w:rsidR="009B66E0">
        <w:rPr>
          <w:lang w:val="en-GB" w:eastAsia="zh-CN"/>
        </w:rPr>
        <w:t>In the RAN1</w:t>
      </w:r>
      <w:r w:rsidR="00332FB5">
        <w:rPr>
          <w:lang w:val="en-GB" w:eastAsia="zh-CN"/>
        </w:rPr>
        <w:t xml:space="preserve">#110 </w:t>
      </w:r>
      <w:r w:rsidR="009B66E0">
        <w:rPr>
          <w:lang w:val="en-GB" w:eastAsia="zh-CN"/>
        </w:rPr>
        <w:t xml:space="preserve">meeting, the following were agreed: </w:t>
      </w:r>
    </w:p>
    <w:tbl>
      <w:tblPr>
        <w:tblStyle w:val="TableGrid"/>
        <w:tblW w:w="0" w:type="auto"/>
        <w:tblLook w:val="04A0" w:firstRow="1" w:lastRow="0" w:firstColumn="1" w:lastColumn="0" w:noHBand="0" w:noVBand="1"/>
      </w:tblPr>
      <w:tblGrid>
        <w:gridCol w:w="9629"/>
      </w:tblGrid>
      <w:tr w:rsidR="009B66E0" w14:paraId="0163D647" w14:textId="77777777" w:rsidTr="009B66E0">
        <w:tc>
          <w:tcPr>
            <w:tcW w:w="9629" w:type="dxa"/>
          </w:tcPr>
          <w:p w14:paraId="6E201AE3" w14:textId="77777777" w:rsidR="009B66E0" w:rsidRPr="008673D4" w:rsidRDefault="009B66E0" w:rsidP="009B66E0">
            <w:pPr>
              <w:autoSpaceDE w:val="0"/>
              <w:autoSpaceDN w:val="0"/>
              <w:jc w:val="both"/>
              <w:rPr>
                <w:rFonts w:ascii="Times New Roman" w:hAnsi="Times New Roman"/>
                <w:szCs w:val="20"/>
              </w:rPr>
            </w:pPr>
            <w:r w:rsidRPr="008673D4">
              <w:rPr>
                <w:rFonts w:ascii="Times New Roman" w:hAnsi="Times New Roman"/>
                <w:szCs w:val="20"/>
                <w:highlight w:val="green"/>
              </w:rPr>
              <w:t>Agreement</w:t>
            </w:r>
          </w:p>
          <w:p w14:paraId="60B4600A" w14:textId="77777777" w:rsidR="009B66E0" w:rsidRPr="008673D4" w:rsidRDefault="009B66E0" w:rsidP="009B66E0">
            <w:pPr>
              <w:numPr>
                <w:ilvl w:val="0"/>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Type 2A/2B/2C SL channel access procedures</w:t>
            </w:r>
          </w:p>
          <w:p w14:paraId="02D54278" w14:textId="77777777" w:rsidR="009B66E0" w:rsidRPr="008673D4" w:rsidRDefault="009B66E0" w:rsidP="009B66E0">
            <w:pPr>
              <w:numPr>
                <w:ilvl w:val="1"/>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Type 2A channel access procedure is applicable to the following case:</w:t>
            </w:r>
          </w:p>
          <w:p w14:paraId="4A63991C" w14:textId="77777777" w:rsidR="009B66E0" w:rsidRPr="008673D4" w:rsidRDefault="009B66E0" w:rsidP="009B66E0">
            <w:pPr>
              <w:numPr>
                <w:ilvl w:val="2"/>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Transmission(s) by a UE following transmission(s) by another UE for a gap ≥ 25μs in a shared channel occupancy</w:t>
            </w:r>
          </w:p>
          <w:p w14:paraId="69F5A4C2" w14:textId="77777777" w:rsidR="009B66E0" w:rsidRPr="008673D4" w:rsidRDefault="009B66E0" w:rsidP="009B66E0">
            <w:pPr>
              <w:numPr>
                <w:ilvl w:val="2"/>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FFS any other transmission by a UE (e.g., other than COT sharing)</w:t>
            </w:r>
          </w:p>
          <w:p w14:paraId="0FBE924D" w14:textId="77777777" w:rsidR="009B66E0" w:rsidRPr="008673D4" w:rsidRDefault="009B66E0" w:rsidP="009B66E0">
            <w:pPr>
              <w:numPr>
                <w:ilvl w:val="2"/>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FFS whether Type 2A is used also for the case of short control signalling transmission</w:t>
            </w:r>
          </w:p>
          <w:p w14:paraId="1CFF5610" w14:textId="77777777" w:rsidR="009B66E0" w:rsidRPr="008673D4" w:rsidRDefault="009B66E0" w:rsidP="009B66E0">
            <w:pPr>
              <w:numPr>
                <w:ilvl w:val="1"/>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Type 2B channel access procedure is applicable to the following case:</w:t>
            </w:r>
          </w:p>
          <w:p w14:paraId="0A955F3C" w14:textId="77777777" w:rsidR="009B66E0" w:rsidRPr="008673D4" w:rsidRDefault="009B66E0" w:rsidP="009B66E0">
            <w:pPr>
              <w:numPr>
                <w:ilvl w:val="2"/>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Transmission(s) by a UE following transmission(s) by another UE at least when the gap is 16μs in a shared channel occupancy</w:t>
            </w:r>
          </w:p>
          <w:p w14:paraId="1F7335D9" w14:textId="77777777" w:rsidR="009B66E0" w:rsidRPr="008673D4" w:rsidRDefault="009B66E0" w:rsidP="009B66E0">
            <w:pPr>
              <w:numPr>
                <w:ilvl w:val="2"/>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FFS the case when the gap is between 16 and 25us</w:t>
            </w:r>
          </w:p>
          <w:p w14:paraId="21E59063" w14:textId="77777777" w:rsidR="009B66E0" w:rsidRPr="008673D4" w:rsidRDefault="009B66E0" w:rsidP="009B66E0">
            <w:pPr>
              <w:numPr>
                <w:ilvl w:val="2"/>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FFS any other transmission by a UE (e.g., other than COT sharing)</w:t>
            </w:r>
          </w:p>
          <w:p w14:paraId="7EE0F589" w14:textId="77777777" w:rsidR="009B66E0" w:rsidRPr="008673D4" w:rsidRDefault="009B66E0" w:rsidP="009B66E0">
            <w:pPr>
              <w:numPr>
                <w:ilvl w:val="1"/>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Type 2C channel access procedure is applicable to the following case:</w:t>
            </w:r>
          </w:p>
          <w:p w14:paraId="1738853A" w14:textId="77777777" w:rsidR="009B66E0" w:rsidRPr="008673D4" w:rsidRDefault="009B66E0" w:rsidP="009B66E0">
            <w:pPr>
              <w:numPr>
                <w:ilvl w:val="2"/>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Transmission(s) by a UE following transmission(s) by another UE for a gap ≤ 16μs in a shared channel occupancy and the duration of the corresponding transmission is at most 584us.</w:t>
            </w:r>
          </w:p>
          <w:p w14:paraId="6E5BD0AB" w14:textId="77777777" w:rsidR="009B66E0" w:rsidRPr="008673D4" w:rsidRDefault="009B66E0" w:rsidP="009B66E0">
            <w:pPr>
              <w:numPr>
                <w:ilvl w:val="2"/>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lastRenderedPageBreak/>
              <w:t>FFS any other transmission by a UE (e.g., other than COT sharing)</w:t>
            </w:r>
          </w:p>
          <w:p w14:paraId="53611EB7" w14:textId="77777777" w:rsidR="009B66E0" w:rsidRPr="008673D4" w:rsidRDefault="009B66E0" w:rsidP="009B66E0">
            <w:pPr>
              <w:numPr>
                <w:ilvl w:val="2"/>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FFS whether Type 2C is used also for the case of short control signalling transmission</w:t>
            </w:r>
          </w:p>
          <w:p w14:paraId="4FE43037" w14:textId="77777777" w:rsidR="009B66E0" w:rsidRPr="008673D4" w:rsidRDefault="009B66E0" w:rsidP="009B66E0">
            <w:pPr>
              <w:numPr>
                <w:ilvl w:val="1"/>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FFS under which conditions (other than the gap) UEs can apply the Type 2A/2B/2C SL channel access procedures</w:t>
            </w:r>
          </w:p>
          <w:p w14:paraId="001A90BD" w14:textId="77777777" w:rsidR="009B66E0" w:rsidRPr="008673D4" w:rsidRDefault="009B66E0" w:rsidP="009B66E0">
            <w:pPr>
              <w:numPr>
                <w:ilvl w:val="1"/>
                <w:numId w:val="26"/>
              </w:numPr>
              <w:autoSpaceDE w:val="0"/>
              <w:autoSpaceDN w:val="0"/>
              <w:jc w:val="both"/>
              <w:rPr>
                <w:rFonts w:ascii="Times New Roman" w:hAnsi="Times New Roman"/>
                <w:szCs w:val="20"/>
                <w:lang w:eastAsia="x-none"/>
              </w:rPr>
            </w:pPr>
            <w:r w:rsidRPr="008673D4">
              <w:rPr>
                <w:rFonts w:ascii="Times New Roman" w:hAnsi="Times New Roman"/>
                <w:szCs w:val="20"/>
                <w:lang w:eastAsia="x-none"/>
              </w:rPr>
              <w:t>FFS under which conditions Type 2B or Type 2C is applied in case of a gap of 16 μs</w:t>
            </w:r>
          </w:p>
          <w:p w14:paraId="29DF94FF" w14:textId="77777777" w:rsidR="009B66E0" w:rsidRPr="00256D5B" w:rsidRDefault="009B66E0" w:rsidP="00D40830">
            <w:pPr>
              <w:pStyle w:val="3GPPText"/>
              <w:rPr>
                <w:lang w:eastAsia="zh-CN"/>
              </w:rPr>
            </w:pPr>
          </w:p>
        </w:tc>
      </w:tr>
    </w:tbl>
    <w:p w14:paraId="384F9B98" w14:textId="36C1089C" w:rsidR="00931E31" w:rsidRDefault="00D40830" w:rsidP="00D40830">
      <w:pPr>
        <w:pStyle w:val="3GPPText"/>
        <w:rPr>
          <w:lang w:val="en-GB" w:eastAsia="zh-CN"/>
        </w:rPr>
      </w:pPr>
      <w:r>
        <w:rPr>
          <w:lang w:val="en-GB" w:eastAsia="zh-CN"/>
        </w:rPr>
        <w:lastRenderedPageBreak/>
        <w:t xml:space="preserve">One of the use cases of LBT Type 2 usage is COT sharing. A transmitter initiates a COT and share it with the receivers so they can transmit on the same COT. </w:t>
      </w:r>
      <w:r w:rsidR="00002D79">
        <w:rPr>
          <w:lang w:val="en-GB" w:eastAsia="zh-CN"/>
        </w:rPr>
        <w:t>Depending on the gap between the transmissions, one of the sub types of LBT type 2 can be used.</w:t>
      </w:r>
      <w:r w:rsidR="00241600">
        <w:rPr>
          <w:lang w:val="en-GB" w:eastAsia="zh-CN"/>
        </w:rPr>
        <w:t xml:space="preserve"> Another use case of LBT Type 2 is for short control signalling transmission. For example, when the UE transmitting SL-SSB with a duty cycle and total duration that complies with regulatory requirements, can be transmitted using Type 2C </w:t>
      </w:r>
      <w:r w:rsidR="00C77BC4">
        <w:rPr>
          <w:lang w:val="en-GB" w:eastAsia="zh-CN"/>
        </w:rPr>
        <w:t>channel access</w:t>
      </w:r>
      <w:r w:rsidR="00241600">
        <w:rPr>
          <w:lang w:val="en-GB" w:eastAsia="zh-CN"/>
        </w:rPr>
        <w:t xml:space="preserve">. To add more protection to the short control signalling transmission, LBT type 2A </w:t>
      </w:r>
      <w:r w:rsidR="00931E31">
        <w:rPr>
          <w:lang w:val="en-GB" w:eastAsia="zh-CN"/>
        </w:rPr>
        <w:t>can be applied before transmission to avoid interference from other unlicensed transmitters</w:t>
      </w:r>
      <w:r w:rsidR="00C77BC4">
        <w:rPr>
          <w:lang w:val="en-GB" w:eastAsia="zh-CN"/>
        </w:rPr>
        <w:t xml:space="preserve"> similar to DRS transmission in NR-U with duty cycle less than 1/20 and maximum duration of 1ms</w:t>
      </w:r>
      <w:r w:rsidR="00931E31">
        <w:rPr>
          <w:lang w:val="en-GB" w:eastAsia="zh-CN"/>
        </w:rPr>
        <w:t xml:space="preserve">. Which LBT type 2A/2C to use prior to SCSt transmission can be </w:t>
      </w:r>
      <w:r w:rsidR="00C77BC4">
        <w:rPr>
          <w:lang w:val="en-GB" w:eastAsia="zh-CN"/>
        </w:rPr>
        <w:t>(</w:t>
      </w:r>
      <w:r w:rsidR="00931E31">
        <w:rPr>
          <w:lang w:val="en-GB" w:eastAsia="zh-CN"/>
        </w:rPr>
        <w:t>pre-</w:t>
      </w:r>
      <w:r w:rsidR="00C77BC4">
        <w:rPr>
          <w:lang w:val="en-GB" w:eastAsia="zh-CN"/>
        </w:rPr>
        <w:t>)</w:t>
      </w:r>
      <w:r w:rsidR="00931E31">
        <w:rPr>
          <w:lang w:val="en-GB" w:eastAsia="zh-CN"/>
        </w:rPr>
        <w:t>configured to the UE.</w:t>
      </w:r>
    </w:p>
    <w:p w14:paraId="019D7410" w14:textId="0ECC38AF" w:rsidR="00931E31" w:rsidRPr="00DB17F3" w:rsidRDefault="00931E31" w:rsidP="00931E31">
      <w:pPr>
        <w:pStyle w:val="3GPPText"/>
        <w:rPr>
          <w:rFonts w:eastAsiaTheme="minorEastAsia"/>
          <w:i/>
          <w:szCs w:val="22"/>
        </w:rPr>
      </w:pPr>
      <w:r w:rsidRPr="009C121A">
        <w:rPr>
          <w:rFonts w:eastAsiaTheme="minorEastAsia"/>
          <w:b/>
          <w:bCs/>
          <w:i/>
          <w:szCs w:val="22"/>
          <w:u w:val="single"/>
        </w:rPr>
        <w:t xml:space="preserve">Proposal </w:t>
      </w:r>
      <w:r w:rsidR="000445B1">
        <w:rPr>
          <w:rFonts w:eastAsiaTheme="minorEastAsia"/>
          <w:b/>
          <w:bCs/>
          <w:i/>
          <w:szCs w:val="22"/>
          <w:u w:val="single"/>
        </w:rPr>
        <w:t>1</w:t>
      </w:r>
      <w:r w:rsidRPr="009C121A">
        <w:rPr>
          <w:rFonts w:eastAsiaTheme="minorEastAsia"/>
          <w:b/>
          <w:bCs/>
          <w:i/>
          <w:szCs w:val="22"/>
          <w:u w:val="single"/>
        </w:rPr>
        <w:t>:</w:t>
      </w:r>
      <w:r w:rsidRPr="009C121A">
        <w:rPr>
          <w:rFonts w:eastAsiaTheme="minorEastAsia"/>
          <w:i/>
          <w:szCs w:val="22"/>
        </w:rPr>
        <w:t xml:space="preserve"> </w:t>
      </w:r>
      <w:r>
        <w:rPr>
          <w:rFonts w:eastAsiaTheme="minorEastAsia"/>
          <w:i/>
          <w:szCs w:val="22"/>
        </w:rPr>
        <w:t>Type 2A and Type 2C can be used for the case of short control signaling transmission</w:t>
      </w:r>
      <w:r w:rsidRPr="009C121A">
        <w:rPr>
          <w:rFonts w:eastAsiaTheme="minorEastAsia"/>
          <w:i/>
          <w:szCs w:val="22"/>
        </w:rPr>
        <w:t>.</w:t>
      </w:r>
    </w:p>
    <w:p w14:paraId="6A626B1F" w14:textId="365DA164" w:rsidR="00002D79" w:rsidRDefault="009B41C3" w:rsidP="00D40830">
      <w:pPr>
        <w:pStyle w:val="3GPPText"/>
        <w:rPr>
          <w:lang w:eastAsia="zh-CN"/>
        </w:rPr>
      </w:pPr>
      <w:r>
        <w:rPr>
          <w:lang w:eastAsia="zh-CN"/>
        </w:rPr>
        <w:t>W</w:t>
      </w:r>
      <w:r w:rsidR="001B0153">
        <w:rPr>
          <w:lang w:eastAsia="zh-CN"/>
        </w:rPr>
        <w:t>e think both SL-SSB and PSFCH can be considered for SCSt</w:t>
      </w:r>
      <w:r w:rsidR="00554FF8">
        <w:rPr>
          <w:lang w:eastAsia="zh-CN"/>
        </w:rPr>
        <w:t xml:space="preserve"> if the requirement</w:t>
      </w:r>
      <w:r w:rsidR="002C58C7">
        <w:rPr>
          <w:lang w:eastAsia="zh-CN"/>
        </w:rPr>
        <w:t>s</w:t>
      </w:r>
      <w:r w:rsidR="00554FF8">
        <w:rPr>
          <w:lang w:eastAsia="zh-CN"/>
        </w:rPr>
        <w:t xml:space="preserve"> for SCSt </w:t>
      </w:r>
      <w:r w:rsidR="002C58C7">
        <w:rPr>
          <w:lang w:eastAsia="zh-CN"/>
        </w:rPr>
        <w:t>are</w:t>
      </w:r>
      <w:r w:rsidR="00554FF8">
        <w:rPr>
          <w:lang w:eastAsia="zh-CN"/>
        </w:rPr>
        <w:t xml:space="preserve"> met</w:t>
      </w:r>
      <w:r w:rsidR="001B0153">
        <w:rPr>
          <w:lang w:eastAsia="zh-CN"/>
        </w:rPr>
        <w:t>. In the case SL-SSB</w:t>
      </w:r>
      <w:r w:rsidR="002C58C7">
        <w:rPr>
          <w:lang w:eastAsia="zh-CN"/>
        </w:rPr>
        <w:t xml:space="preserve"> or </w:t>
      </w:r>
      <w:r w:rsidR="001B0153">
        <w:rPr>
          <w:lang w:eastAsia="zh-CN"/>
        </w:rPr>
        <w:t>PSFCH transmissions exceed</w:t>
      </w:r>
      <w:r w:rsidR="002B39D6">
        <w:rPr>
          <w:lang w:eastAsia="zh-CN"/>
        </w:rPr>
        <w:t>s</w:t>
      </w:r>
      <w:r w:rsidR="001B0153">
        <w:rPr>
          <w:lang w:eastAsia="zh-CN"/>
        </w:rPr>
        <w:t xml:space="preserve"> the SCSt requirements </w:t>
      </w:r>
      <w:r w:rsidR="00F20D2C">
        <w:rPr>
          <w:lang w:eastAsia="zh-CN"/>
        </w:rPr>
        <w:t xml:space="preserve">e.g., </w:t>
      </w:r>
      <w:r w:rsidR="002B39D6">
        <w:rPr>
          <w:lang w:eastAsia="zh-CN"/>
        </w:rPr>
        <w:t xml:space="preserve">transmitting </w:t>
      </w:r>
      <w:r w:rsidR="005A2C7E">
        <w:rPr>
          <w:lang w:eastAsia="zh-CN"/>
        </w:rPr>
        <w:t xml:space="preserve">frequently such as the </w:t>
      </w:r>
      <w:r w:rsidR="001B0153">
        <w:rPr>
          <w:lang w:eastAsia="zh-CN"/>
        </w:rPr>
        <w:t>duty cycl</w:t>
      </w:r>
      <w:r w:rsidR="002B39D6">
        <w:rPr>
          <w:lang w:eastAsia="zh-CN"/>
        </w:rPr>
        <w:t>e</w:t>
      </w:r>
      <w:r w:rsidR="005A2C7E">
        <w:rPr>
          <w:lang w:eastAsia="zh-CN"/>
        </w:rPr>
        <w:t xml:space="preserve"> is exceeded</w:t>
      </w:r>
      <w:r w:rsidR="001B0153">
        <w:rPr>
          <w:lang w:eastAsia="zh-CN"/>
        </w:rPr>
        <w:t xml:space="preserve">, the UE can </w:t>
      </w:r>
      <w:r w:rsidR="008E11C5">
        <w:rPr>
          <w:lang w:eastAsia="zh-CN"/>
        </w:rPr>
        <w:t xml:space="preserve">fallback to </w:t>
      </w:r>
      <w:r w:rsidR="001B0153">
        <w:rPr>
          <w:lang w:eastAsia="zh-CN"/>
        </w:rPr>
        <w:t>use Type 1 LBT or Type 2 if COT sharing is available.</w:t>
      </w:r>
    </w:p>
    <w:p w14:paraId="06036628" w14:textId="3F5241C7" w:rsidR="00B04B27" w:rsidRPr="00F55FAA" w:rsidRDefault="001B0153" w:rsidP="005311C5">
      <w:pPr>
        <w:pStyle w:val="3GPPText"/>
        <w:rPr>
          <w:rFonts w:eastAsiaTheme="minorEastAsia"/>
          <w:i/>
          <w:szCs w:val="22"/>
        </w:rPr>
      </w:pPr>
      <w:r w:rsidRPr="009C121A">
        <w:rPr>
          <w:rFonts w:eastAsiaTheme="minorEastAsia"/>
          <w:b/>
          <w:bCs/>
          <w:i/>
          <w:szCs w:val="22"/>
          <w:u w:val="single"/>
        </w:rPr>
        <w:t xml:space="preserve">Proposal </w:t>
      </w:r>
      <w:r w:rsidR="000445B1">
        <w:rPr>
          <w:rFonts w:eastAsiaTheme="minorEastAsia"/>
          <w:b/>
          <w:bCs/>
          <w:i/>
          <w:szCs w:val="22"/>
          <w:u w:val="single"/>
        </w:rPr>
        <w:t>2</w:t>
      </w:r>
      <w:r w:rsidRPr="009C121A">
        <w:rPr>
          <w:rFonts w:eastAsiaTheme="minorEastAsia"/>
          <w:b/>
          <w:bCs/>
          <w:i/>
          <w:szCs w:val="22"/>
          <w:u w:val="single"/>
        </w:rPr>
        <w:t>:</w:t>
      </w:r>
      <w:r w:rsidRPr="009C121A">
        <w:rPr>
          <w:rFonts w:eastAsiaTheme="minorEastAsia"/>
          <w:i/>
          <w:szCs w:val="22"/>
        </w:rPr>
        <w:t xml:space="preserve"> </w:t>
      </w:r>
      <w:r>
        <w:rPr>
          <w:rFonts w:eastAsiaTheme="minorEastAsia"/>
          <w:i/>
          <w:szCs w:val="22"/>
        </w:rPr>
        <w:t xml:space="preserve">At least S-SSB and PSFCH can be transmitted as SCSt when the regulatory requirements </w:t>
      </w:r>
      <w:r w:rsidR="00103DB6">
        <w:rPr>
          <w:rFonts w:eastAsiaTheme="minorEastAsia"/>
          <w:i/>
          <w:szCs w:val="22"/>
        </w:rPr>
        <w:t>are</w:t>
      </w:r>
      <w:r>
        <w:rPr>
          <w:rFonts w:eastAsiaTheme="minorEastAsia"/>
          <w:i/>
          <w:szCs w:val="22"/>
        </w:rPr>
        <w:t xml:space="preserve"> satisfied.</w:t>
      </w:r>
    </w:p>
    <w:p w14:paraId="4C0E774C" w14:textId="4F96DEC6" w:rsidR="005311C5" w:rsidRPr="00D75503" w:rsidRDefault="005311C5" w:rsidP="000445B1">
      <w:pPr>
        <w:pStyle w:val="3GPPText"/>
        <w:rPr>
          <w:rFonts w:eastAsiaTheme="minorEastAsia"/>
          <w:i/>
          <w:szCs w:val="22"/>
        </w:rPr>
      </w:pPr>
      <w:r w:rsidRPr="00AF5C4E">
        <w:rPr>
          <w:rFonts w:eastAsiaTheme="minorEastAsia"/>
          <w:b/>
          <w:bCs/>
          <w:i/>
          <w:szCs w:val="22"/>
          <w:u w:val="single"/>
        </w:rPr>
        <w:t xml:space="preserve">Proposal </w:t>
      </w:r>
      <w:r w:rsidR="001273A3">
        <w:rPr>
          <w:rFonts w:eastAsiaTheme="minorEastAsia"/>
          <w:b/>
          <w:bCs/>
          <w:i/>
          <w:szCs w:val="22"/>
          <w:u w:val="single"/>
        </w:rPr>
        <w:t>3</w:t>
      </w:r>
      <w:r w:rsidRPr="00AF5C4E">
        <w:rPr>
          <w:rFonts w:eastAsiaTheme="minorEastAsia"/>
          <w:i/>
          <w:szCs w:val="22"/>
        </w:rPr>
        <w:t>:</w:t>
      </w:r>
      <w:r>
        <w:rPr>
          <w:rFonts w:eastAsiaTheme="minorEastAsia"/>
          <w:i/>
          <w:szCs w:val="22"/>
        </w:rPr>
        <w:t xml:space="preserve"> When </w:t>
      </w:r>
      <w:r w:rsidR="001E17E5">
        <w:rPr>
          <w:rFonts w:eastAsiaTheme="minorEastAsia"/>
          <w:i/>
          <w:szCs w:val="22"/>
        </w:rPr>
        <w:t xml:space="preserve">the regulatory requirements </w:t>
      </w:r>
      <w:r w:rsidR="00B04B27">
        <w:rPr>
          <w:rFonts w:eastAsiaTheme="minorEastAsia"/>
          <w:i/>
          <w:szCs w:val="22"/>
        </w:rPr>
        <w:t xml:space="preserve">for SCSt transmission </w:t>
      </w:r>
      <w:r w:rsidR="001E17E5">
        <w:rPr>
          <w:rFonts w:eastAsiaTheme="minorEastAsia"/>
          <w:i/>
          <w:szCs w:val="22"/>
        </w:rPr>
        <w:t xml:space="preserve">are not satisfied, </w:t>
      </w:r>
      <w:r w:rsidR="000822B6">
        <w:rPr>
          <w:rFonts w:eastAsiaTheme="minorEastAsia"/>
          <w:i/>
          <w:szCs w:val="22"/>
        </w:rPr>
        <w:t>S-SSB</w:t>
      </w:r>
      <w:r w:rsidR="001E17E5">
        <w:rPr>
          <w:rFonts w:eastAsiaTheme="minorEastAsia"/>
          <w:i/>
          <w:szCs w:val="22"/>
        </w:rPr>
        <w:t xml:space="preserve"> </w:t>
      </w:r>
      <w:r w:rsidR="000822B6">
        <w:rPr>
          <w:rFonts w:eastAsiaTheme="minorEastAsia"/>
          <w:i/>
          <w:szCs w:val="22"/>
        </w:rPr>
        <w:t xml:space="preserve">and PSFCH </w:t>
      </w:r>
      <w:r w:rsidR="00B04B27">
        <w:rPr>
          <w:rFonts w:eastAsiaTheme="minorEastAsia"/>
          <w:i/>
          <w:szCs w:val="22"/>
        </w:rPr>
        <w:t xml:space="preserve">can be transmitted using </w:t>
      </w:r>
      <w:r w:rsidR="00E6047E">
        <w:rPr>
          <w:rFonts w:eastAsiaTheme="minorEastAsia"/>
          <w:i/>
          <w:szCs w:val="22"/>
        </w:rPr>
        <w:t>T</w:t>
      </w:r>
      <w:r w:rsidR="00B04B27">
        <w:rPr>
          <w:rFonts w:eastAsiaTheme="minorEastAsia"/>
          <w:i/>
          <w:szCs w:val="22"/>
        </w:rPr>
        <w:t xml:space="preserve">ype 1 </w:t>
      </w:r>
      <w:r w:rsidR="00E6047E">
        <w:rPr>
          <w:rFonts w:eastAsiaTheme="minorEastAsia"/>
          <w:i/>
          <w:szCs w:val="22"/>
        </w:rPr>
        <w:t>LBT</w:t>
      </w:r>
      <w:r w:rsidR="00BD2D47">
        <w:rPr>
          <w:rFonts w:eastAsiaTheme="minorEastAsia"/>
          <w:i/>
          <w:szCs w:val="22"/>
        </w:rPr>
        <w:t xml:space="preserve"> or </w:t>
      </w:r>
      <w:r w:rsidR="00E6047E">
        <w:rPr>
          <w:rFonts w:eastAsiaTheme="minorEastAsia"/>
          <w:i/>
          <w:szCs w:val="22"/>
        </w:rPr>
        <w:t>T</w:t>
      </w:r>
      <w:r w:rsidR="00BD2D47">
        <w:rPr>
          <w:rFonts w:eastAsiaTheme="minorEastAsia"/>
          <w:i/>
          <w:szCs w:val="22"/>
        </w:rPr>
        <w:t>ype 2</w:t>
      </w:r>
      <w:r w:rsidR="00E6047E">
        <w:rPr>
          <w:rFonts w:eastAsiaTheme="minorEastAsia"/>
          <w:i/>
          <w:szCs w:val="22"/>
        </w:rPr>
        <w:t xml:space="preserve"> LBT in case of COT sharing</w:t>
      </w:r>
      <w:r w:rsidRPr="00711DD0">
        <w:rPr>
          <w:rFonts w:eastAsiaTheme="minorEastAsia"/>
          <w:i/>
          <w:szCs w:val="22"/>
        </w:rPr>
        <w:t>.</w:t>
      </w:r>
    </w:p>
    <w:p w14:paraId="3CE1A6FE" w14:textId="67B6D6C0" w:rsidR="00E6105B" w:rsidRDefault="00E6105B">
      <w:pPr>
        <w:pStyle w:val="Heading2"/>
      </w:pPr>
      <w:r>
        <w:t>CAPC selection</w:t>
      </w:r>
      <w:r w:rsidR="00957031">
        <w:t xml:space="preserve"> </w:t>
      </w:r>
      <w:r w:rsidR="00451D87">
        <w:t xml:space="preserve">and CW adjustment </w:t>
      </w:r>
    </w:p>
    <w:p w14:paraId="463F555D" w14:textId="52F1600D" w:rsidR="00B94052" w:rsidRDefault="00E10E41" w:rsidP="00E6105B">
      <w:pPr>
        <w:rPr>
          <w:rFonts w:ascii="Times New Roman" w:hAnsi="Times New Roman" w:cs="Times New Roman"/>
          <w:lang w:val="en-GB" w:eastAsia="zh-CN"/>
        </w:rPr>
      </w:pPr>
      <w:r w:rsidRPr="00B94052">
        <w:rPr>
          <w:rFonts w:ascii="Times New Roman" w:hAnsi="Times New Roman" w:cs="Times New Roman"/>
          <w:u w:val="single"/>
          <w:lang w:val="en-GB" w:eastAsia="zh-CN"/>
        </w:rPr>
        <w:t>CAPC</w:t>
      </w:r>
      <w:r w:rsidR="00B94052" w:rsidRPr="00B94052">
        <w:rPr>
          <w:rFonts w:ascii="Times New Roman" w:hAnsi="Times New Roman" w:cs="Times New Roman"/>
          <w:u w:val="single"/>
          <w:lang w:val="en-GB" w:eastAsia="zh-CN"/>
        </w:rPr>
        <w:t xml:space="preserve"> selection</w:t>
      </w:r>
      <w:r w:rsidR="00B94052">
        <w:rPr>
          <w:rFonts w:ascii="Times New Roman" w:hAnsi="Times New Roman" w:cs="Times New Roman"/>
          <w:lang w:val="en-GB" w:eastAsia="zh-CN"/>
        </w:rPr>
        <w:t>:</w:t>
      </w:r>
      <w:r>
        <w:rPr>
          <w:rFonts w:ascii="Times New Roman" w:hAnsi="Times New Roman" w:cs="Times New Roman"/>
          <w:lang w:val="en-GB" w:eastAsia="zh-CN"/>
        </w:rPr>
        <w:t xml:space="preserve"> </w:t>
      </w:r>
    </w:p>
    <w:p w14:paraId="051A8EA6" w14:textId="4CE9F3EB" w:rsidR="00E6105B" w:rsidRPr="0069016E" w:rsidRDefault="0069016E" w:rsidP="00E6105B">
      <w:pPr>
        <w:rPr>
          <w:rFonts w:ascii="Times New Roman" w:hAnsi="Times New Roman" w:cs="Times New Roman"/>
          <w:lang w:val="en-GB" w:eastAsia="zh-CN"/>
        </w:rPr>
      </w:pPr>
      <w:r>
        <w:rPr>
          <w:rFonts w:ascii="Times New Roman" w:hAnsi="Times New Roman" w:cs="Times New Roman"/>
          <w:lang w:val="en-GB" w:eastAsia="zh-CN"/>
        </w:rPr>
        <w:t>In the RAN1#110b</w:t>
      </w:r>
      <w:r w:rsidR="00BD4957">
        <w:rPr>
          <w:rFonts w:ascii="Times New Roman" w:hAnsi="Times New Roman" w:cs="Times New Roman"/>
          <w:lang w:val="en-GB" w:eastAsia="zh-CN"/>
        </w:rPr>
        <w:t>-e</w:t>
      </w:r>
      <w:r w:rsidR="00156A96">
        <w:rPr>
          <w:rFonts w:ascii="Times New Roman" w:hAnsi="Times New Roman" w:cs="Times New Roman"/>
          <w:lang w:val="en-GB" w:eastAsia="zh-CN"/>
        </w:rPr>
        <w:t xml:space="preserve"> meeting</w:t>
      </w:r>
      <w:r w:rsidR="00F36992">
        <w:rPr>
          <w:rFonts w:ascii="Times New Roman" w:hAnsi="Times New Roman" w:cs="Times New Roman"/>
          <w:lang w:val="en-GB" w:eastAsia="zh-CN"/>
        </w:rPr>
        <w:t xml:space="preserve">, </w:t>
      </w:r>
      <w:r w:rsidR="00B322A9">
        <w:rPr>
          <w:rFonts w:ascii="Times New Roman" w:hAnsi="Times New Roman" w:cs="Times New Roman"/>
          <w:lang w:val="en-GB" w:eastAsia="zh-CN"/>
        </w:rPr>
        <w:t xml:space="preserve">Type 1 SL channel access procedure was </w:t>
      </w:r>
      <w:r w:rsidR="00CB00E6">
        <w:rPr>
          <w:rFonts w:ascii="Times New Roman" w:hAnsi="Times New Roman" w:cs="Times New Roman"/>
          <w:lang w:val="en-GB" w:eastAsia="zh-CN"/>
        </w:rPr>
        <w:t>discussed,</w:t>
      </w:r>
      <w:r w:rsidR="00B322A9">
        <w:rPr>
          <w:rFonts w:ascii="Times New Roman" w:hAnsi="Times New Roman" w:cs="Times New Roman"/>
          <w:lang w:val="en-GB" w:eastAsia="zh-CN"/>
        </w:rPr>
        <w:t xml:space="preserve"> and the following were agreed</w:t>
      </w:r>
      <w:r w:rsidR="00CA2F13">
        <w:rPr>
          <w:rFonts w:ascii="Times New Roman" w:hAnsi="Times New Roman" w:cs="Times New Roman"/>
          <w:lang w:val="en-GB" w:eastAsia="zh-CN"/>
        </w:rPr>
        <w:t>:</w:t>
      </w:r>
      <w:r w:rsidR="00B322A9">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629"/>
      </w:tblGrid>
      <w:tr w:rsidR="0069016E" w14:paraId="1BCE0672" w14:textId="77777777" w:rsidTr="0069016E">
        <w:tc>
          <w:tcPr>
            <w:tcW w:w="9629" w:type="dxa"/>
          </w:tcPr>
          <w:p w14:paraId="49DA0D85" w14:textId="77777777" w:rsidR="0069016E" w:rsidRPr="00635131" w:rsidRDefault="0069016E" w:rsidP="0069016E">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4D457371" w14:textId="77777777" w:rsidR="0069016E" w:rsidRPr="00635131" w:rsidRDefault="0069016E" w:rsidP="0069016E">
            <w:pPr>
              <w:pStyle w:val="ListParagraph"/>
              <w:numPr>
                <w:ilvl w:val="0"/>
                <w:numId w:val="34"/>
              </w:numPr>
              <w:autoSpaceDE w:val="0"/>
              <w:autoSpaceDN w:val="0"/>
              <w:adjustRightInd w:val="0"/>
              <w:snapToGrid w:val="0"/>
              <w:spacing w:line="276" w:lineRule="auto"/>
              <w:ind w:leftChars="100" w:left="580"/>
              <w:jc w:val="both"/>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7C6AA4DE" w14:textId="77777777" w:rsidR="0069016E" w:rsidRPr="00635131" w:rsidRDefault="0069016E" w:rsidP="0069016E">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2243CB4A" w14:textId="77777777" w:rsidR="0069016E" w:rsidRPr="00635131" w:rsidRDefault="0069016E" w:rsidP="0069016E">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PSSCH/PSCCH transmission(s) from the UE in SL Mode 2 resource allocation.</w:t>
            </w:r>
          </w:p>
          <w:p w14:paraId="1DDAAC6D" w14:textId="77777777" w:rsidR="0069016E" w:rsidRPr="00635131" w:rsidRDefault="0069016E" w:rsidP="0069016E">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Other SL transmissions including S-SSB and PSFCH transmissions from a UE</w:t>
            </w:r>
          </w:p>
          <w:p w14:paraId="6915A391" w14:textId="77777777" w:rsidR="0069016E" w:rsidRPr="00635131" w:rsidRDefault="0069016E" w:rsidP="0069016E">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FFS: how to set CAPC for S-SSB and PSFCH</w:t>
            </w:r>
          </w:p>
          <w:p w14:paraId="7E30E6EF" w14:textId="77777777" w:rsidR="0069016E" w:rsidRPr="00635131" w:rsidRDefault="0069016E" w:rsidP="0069016E">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Note: Type 1 can be used to initiate a COT</w:t>
            </w:r>
          </w:p>
          <w:p w14:paraId="3518694B" w14:textId="77777777" w:rsidR="0069016E" w:rsidRPr="00635131" w:rsidRDefault="0069016E" w:rsidP="0069016E">
            <w:pPr>
              <w:pStyle w:val="ListParagraph"/>
              <w:numPr>
                <w:ilvl w:val="0"/>
                <w:numId w:val="34"/>
              </w:numPr>
              <w:autoSpaceDE w:val="0"/>
              <w:autoSpaceDN w:val="0"/>
              <w:adjustRightInd w:val="0"/>
              <w:snapToGrid w:val="0"/>
              <w:spacing w:line="276" w:lineRule="auto"/>
              <w:ind w:leftChars="100" w:left="580"/>
              <w:jc w:val="both"/>
              <w:rPr>
                <w:rFonts w:ascii="Times New Roman" w:hAnsi="Times New Roman"/>
                <w:szCs w:val="20"/>
              </w:rPr>
            </w:pPr>
            <w:r w:rsidRPr="00635131">
              <w:rPr>
                <w:rFonts w:ascii="Times New Roman" w:hAnsi="Times New Roman"/>
                <w:szCs w:val="20"/>
              </w:rPr>
              <w:lastRenderedPageBreak/>
              <w:t>A UE uses a channel access priority class applicable to the sidelink user plane data multiplexed in PSSCH for performing the Type 1 channel access procedures to transmit transmission(s) including PSSCH with user plane data and its associated PSCCH.</w:t>
            </w:r>
          </w:p>
          <w:p w14:paraId="048C2F80" w14:textId="77777777" w:rsidR="0069016E" w:rsidRPr="00635131" w:rsidRDefault="0069016E" w:rsidP="0069016E">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Note: how to set CAPC for MAC CE multiplexed in PSSCH is up to RAN2</w:t>
            </w:r>
          </w:p>
          <w:p w14:paraId="6EE6801F" w14:textId="1BBEF571" w:rsidR="0069016E" w:rsidRPr="0069016E" w:rsidRDefault="0069016E" w:rsidP="00E6105B">
            <w:pPr>
              <w:pStyle w:val="ListParagraph"/>
              <w:numPr>
                <w:ilvl w:val="0"/>
                <w:numId w:val="34"/>
              </w:numPr>
              <w:autoSpaceDE w:val="0"/>
              <w:autoSpaceDN w:val="0"/>
              <w:adjustRightInd w:val="0"/>
              <w:snapToGrid w:val="0"/>
              <w:spacing w:line="276" w:lineRule="auto"/>
              <w:ind w:leftChars="100" w:left="580"/>
              <w:jc w:val="both"/>
              <w:rPr>
                <w:rFonts w:ascii="Times New Roman" w:hAnsi="Times New Roman"/>
                <w:szCs w:val="20"/>
              </w:rPr>
            </w:pPr>
            <w:r w:rsidRPr="00635131">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635131">
              <w:rPr>
                <w:rFonts w:ascii="Times New Roman" w:hAnsi="Times New Roman"/>
                <w:i/>
                <w:szCs w:val="20"/>
              </w:rPr>
              <w:t>p</w:t>
            </w:r>
            <w:r w:rsidRPr="00635131">
              <w:rPr>
                <w:rFonts w:ascii="Times New Roman" w:hAnsi="Times New Roman"/>
                <w:szCs w:val="20"/>
              </w:rPr>
              <w:t xml:space="preserve"> </w:t>
            </w:r>
            <w:r w:rsidRPr="00635131">
              <w:rPr>
                <w:rFonts w:ascii="Times New Roman" w:hAnsi="Times New Roman"/>
                <w:szCs w:val="20"/>
              </w:rPr>
              <w:fldChar w:fldCharType="begin"/>
            </w:r>
            <w:r w:rsidRPr="00635131">
              <w:rPr>
                <w:rFonts w:ascii="Times New Roman" w:hAnsi="Times New Roman"/>
                <w:szCs w:val="20"/>
              </w:rPr>
              <w:instrText xml:space="preserve"> QUOTE </w:instrText>
            </w:r>
            <m:oMath>
              <m:r>
                <m:rPr>
                  <m:sty m:val="p"/>
                </m:rPr>
                <w:rPr>
                  <w:rFonts w:ascii="Cambria Math" w:hAnsi="Cambria Math"/>
                  <w:color w:val="FF0000"/>
                  <w:szCs w:val="20"/>
                </w:rPr>
                <m:t>p</m:t>
              </m:r>
            </m:oMath>
            <w:r w:rsidRPr="00635131">
              <w:rPr>
                <w:rFonts w:ascii="Times New Roman" w:hAnsi="Times New Roman"/>
                <w:szCs w:val="20"/>
              </w:rPr>
              <w:instrText xml:space="preserve"> </w:instrText>
            </w:r>
            <w:r w:rsidRPr="00635131">
              <w:rPr>
                <w:rFonts w:ascii="Times New Roman" w:hAnsi="Times New Roman"/>
                <w:szCs w:val="20"/>
              </w:rPr>
              <w:fldChar w:fldCharType="end"/>
            </w:r>
            <w:r w:rsidRPr="00635131">
              <w:rPr>
                <w:rFonts w:ascii="Times New Roman" w:hAnsi="Times New Roman"/>
                <w:szCs w:val="20"/>
              </w:rPr>
              <w:t>associated with the UE transmissions, as given in CAPC table for SL.</w:t>
            </w:r>
          </w:p>
        </w:tc>
      </w:tr>
    </w:tbl>
    <w:p w14:paraId="45E93C2C" w14:textId="42B08222" w:rsidR="00ED4877" w:rsidRDefault="00BC2294" w:rsidP="00ED4877">
      <w:pPr>
        <w:rPr>
          <w:rFonts w:ascii="Times New Roman" w:hAnsi="Times New Roman" w:cs="Times New Roman"/>
          <w:lang w:val="en-GB" w:eastAsia="zh-CN"/>
        </w:rPr>
      </w:pPr>
      <w:r>
        <w:rPr>
          <w:rFonts w:ascii="Times New Roman" w:hAnsi="Times New Roman" w:cs="Times New Roman"/>
          <w:lang w:val="en-GB" w:eastAsia="zh-CN"/>
        </w:rPr>
        <w:lastRenderedPageBreak/>
        <w:t>One of the remaining issues is how to set CAPC for PSFCH when using Type 1 LBT to access the channel for S-SSB and PSFCH transmission.</w:t>
      </w:r>
      <w:r w:rsidR="002F5546">
        <w:rPr>
          <w:rFonts w:ascii="Times New Roman" w:hAnsi="Times New Roman" w:cs="Times New Roman"/>
          <w:lang w:val="en-GB" w:eastAsia="zh-CN"/>
        </w:rPr>
        <w:t xml:space="preserve"> Using higher priority prioritizes control signalling transmission over other transmission.</w:t>
      </w:r>
      <w:r>
        <w:rPr>
          <w:rFonts w:ascii="Times New Roman" w:hAnsi="Times New Roman" w:cs="Times New Roman"/>
          <w:lang w:val="en-GB" w:eastAsia="zh-CN"/>
        </w:rPr>
        <w:t xml:space="preserve"> </w:t>
      </w:r>
      <w:r w:rsidR="00ED4877">
        <w:rPr>
          <w:rFonts w:ascii="Times New Roman" w:hAnsi="Times New Roman" w:cs="Times New Roman"/>
          <w:lang w:val="en-GB" w:eastAsia="zh-CN"/>
        </w:rPr>
        <w:t>In NR-U, the UE uses channel access priority class p=1 when transmitting PUCCH</w:t>
      </w:r>
      <w:r w:rsidR="006F2E7D">
        <w:rPr>
          <w:rFonts w:ascii="Times New Roman" w:hAnsi="Times New Roman" w:cs="Times New Roman"/>
          <w:lang w:val="en-GB" w:eastAsia="zh-CN"/>
        </w:rPr>
        <w:t xml:space="preserve"> or PUSCH without UL-SCH</w:t>
      </w:r>
      <w:r w:rsidR="00ED4877">
        <w:rPr>
          <w:rFonts w:ascii="Times New Roman" w:hAnsi="Times New Roman" w:cs="Times New Roman"/>
          <w:lang w:val="en-GB" w:eastAsia="zh-CN"/>
        </w:rPr>
        <w:t xml:space="preserve">. Similarly, for PSFCH transmission, the </w:t>
      </w:r>
      <w:r w:rsidR="00ED4877" w:rsidRPr="00D66B24">
        <w:rPr>
          <w:rFonts w:ascii="Times New Roman" w:hAnsi="Times New Roman" w:cs="Times New Roman"/>
          <w:lang w:val="en-GB" w:eastAsia="zh-CN"/>
        </w:rPr>
        <w:t xml:space="preserve">UE </w:t>
      </w:r>
      <w:r w:rsidR="00ED4877">
        <w:rPr>
          <w:rFonts w:ascii="Times New Roman" w:hAnsi="Times New Roman" w:cs="Times New Roman"/>
          <w:lang w:val="en-GB" w:eastAsia="zh-CN"/>
        </w:rPr>
        <w:t xml:space="preserve">should use the highest priority CAPC to access the channel when using type 1 channel access procedure for PSFCH transmission. </w:t>
      </w:r>
    </w:p>
    <w:p w14:paraId="4FD19B5C" w14:textId="45ECBBC6" w:rsidR="00101A8F" w:rsidRDefault="00660C27" w:rsidP="00101A8F">
      <w:pPr>
        <w:pStyle w:val="3GPPText"/>
        <w:rPr>
          <w:rFonts w:eastAsiaTheme="minorEastAsia"/>
          <w:i/>
          <w:szCs w:val="22"/>
        </w:rPr>
      </w:pPr>
      <w:r w:rsidRPr="00AF5C4E">
        <w:rPr>
          <w:rFonts w:eastAsiaTheme="minorEastAsia"/>
          <w:b/>
          <w:bCs/>
          <w:i/>
          <w:szCs w:val="22"/>
          <w:u w:val="single"/>
        </w:rPr>
        <w:t xml:space="preserve">Proposal </w:t>
      </w:r>
      <w:r w:rsidR="002F5546">
        <w:rPr>
          <w:rFonts w:eastAsiaTheme="minorEastAsia"/>
          <w:b/>
          <w:bCs/>
          <w:i/>
          <w:szCs w:val="22"/>
          <w:u w:val="single"/>
        </w:rPr>
        <w:t>4</w:t>
      </w:r>
      <w:r w:rsidRPr="00AF5C4E">
        <w:rPr>
          <w:rFonts w:eastAsiaTheme="minorEastAsia"/>
          <w:i/>
          <w:szCs w:val="22"/>
        </w:rPr>
        <w:t xml:space="preserve">: </w:t>
      </w:r>
      <w:r w:rsidR="00784325">
        <w:rPr>
          <w:rFonts w:eastAsiaTheme="minorEastAsia"/>
          <w:i/>
          <w:szCs w:val="22"/>
        </w:rPr>
        <w:t>The</w:t>
      </w:r>
      <w:r w:rsidR="005A4FBC">
        <w:rPr>
          <w:rFonts w:eastAsiaTheme="minorEastAsia"/>
          <w:i/>
          <w:szCs w:val="22"/>
        </w:rPr>
        <w:t xml:space="preserve"> UE uses </w:t>
      </w:r>
      <w:r w:rsidR="00EB11F8">
        <w:rPr>
          <w:rFonts w:eastAsiaTheme="minorEastAsia"/>
          <w:i/>
          <w:szCs w:val="22"/>
        </w:rPr>
        <w:t>channel access priority class</w:t>
      </w:r>
      <w:r w:rsidR="005A4FBC">
        <w:rPr>
          <w:rFonts w:eastAsiaTheme="minorEastAsia"/>
          <w:i/>
          <w:szCs w:val="22"/>
        </w:rPr>
        <w:t xml:space="preserve"> p=1</w:t>
      </w:r>
      <w:r w:rsidR="00040D8B">
        <w:rPr>
          <w:rFonts w:eastAsiaTheme="minorEastAsia"/>
          <w:i/>
          <w:szCs w:val="22"/>
        </w:rPr>
        <w:t xml:space="preserve"> when </w:t>
      </w:r>
      <w:r w:rsidR="00EB11F8">
        <w:rPr>
          <w:rFonts w:eastAsiaTheme="minorEastAsia"/>
          <w:i/>
          <w:szCs w:val="22"/>
        </w:rPr>
        <w:t>t</w:t>
      </w:r>
      <w:r w:rsidR="00040D8B">
        <w:rPr>
          <w:rFonts w:eastAsiaTheme="minorEastAsia"/>
          <w:i/>
          <w:szCs w:val="22"/>
        </w:rPr>
        <w:t xml:space="preserve">ype 1 channel access procedure </w:t>
      </w:r>
      <w:r w:rsidR="002B0529">
        <w:rPr>
          <w:rFonts w:eastAsiaTheme="minorEastAsia"/>
          <w:i/>
          <w:szCs w:val="22"/>
        </w:rPr>
        <w:t xml:space="preserve">is applicable </w:t>
      </w:r>
      <w:r w:rsidR="00784325">
        <w:rPr>
          <w:rFonts w:eastAsiaTheme="minorEastAsia"/>
          <w:i/>
          <w:szCs w:val="22"/>
        </w:rPr>
        <w:t>for</w:t>
      </w:r>
      <w:r w:rsidR="00040D8B">
        <w:rPr>
          <w:rFonts w:eastAsiaTheme="minorEastAsia"/>
          <w:i/>
          <w:szCs w:val="22"/>
        </w:rPr>
        <w:t xml:space="preserve"> </w:t>
      </w:r>
      <w:r w:rsidR="00181354">
        <w:rPr>
          <w:rFonts w:eastAsiaTheme="minorEastAsia"/>
          <w:i/>
          <w:szCs w:val="22"/>
        </w:rPr>
        <w:t>PSFCH</w:t>
      </w:r>
      <w:r w:rsidR="00784325">
        <w:rPr>
          <w:rFonts w:eastAsiaTheme="minorEastAsia"/>
          <w:i/>
          <w:szCs w:val="22"/>
        </w:rPr>
        <w:t xml:space="preserve"> transmission</w:t>
      </w:r>
      <w:r w:rsidRPr="00711DD0">
        <w:rPr>
          <w:rFonts w:eastAsiaTheme="minorEastAsia"/>
          <w:i/>
          <w:szCs w:val="22"/>
        </w:rPr>
        <w:t>.</w:t>
      </w:r>
    </w:p>
    <w:p w14:paraId="6B0F43A2" w14:textId="77777777" w:rsidR="003F0EDB" w:rsidRPr="00101A8F" w:rsidRDefault="003F0EDB" w:rsidP="00101A8F">
      <w:pPr>
        <w:pStyle w:val="3GPPText"/>
        <w:rPr>
          <w:rFonts w:eastAsiaTheme="minorEastAsia"/>
          <w:i/>
          <w:szCs w:val="22"/>
        </w:rPr>
      </w:pPr>
    </w:p>
    <w:p w14:paraId="64F4B1BC" w14:textId="57F943BD" w:rsidR="005C071F" w:rsidRDefault="00FB6A1B" w:rsidP="00FB6A1B">
      <w:pPr>
        <w:rPr>
          <w:rFonts w:ascii="Times New Roman" w:hAnsi="Times New Roman" w:cs="Times New Roman"/>
          <w:lang w:val="en-GB" w:eastAsia="zh-CN"/>
        </w:rPr>
      </w:pPr>
      <w:r>
        <w:rPr>
          <w:rFonts w:ascii="Times New Roman" w:hAnsi="Times New Roman" w:cs="Times New Roman"/>
          <w:u w:val="single"/>
          <w:lang w:val="en-GB" w:eastAsia="zh-CN"/>
        </w:rPr>
        <w:t>CW adjustment</w:t>
      </w:r>
      <w:r>
        <w:rPr>
          <w:rFonts w:ascii="Times New Roman" w:hAnsi="Times New Roman" w:cs="Times New Roman"/>
          <w:lang w:val="en-GB" w:eastAsia="zh-CN"/>
        </w:rPr>
        <w:t xml:space="preserve">: </w:t>
      </w:r>
    </w:p>
    <w:p w14:paraId="4F4FC70E" w14:textId="02DD5220" w:rsidR="00FB6A1B" w:rsidRPr="00451D87" w:rsidRDefault="005C071F" w:rsidP="00451D87">
      <w:pPr>
        <w:rPr>
          <w:rFonts w:ascii="Times New Roman" w:hAnsi="Times New Roman" w:cs="Times New Roman"/>
          <w:lang w:val="en-GB" w:eastAsia="zh-CN"/>
        </w:rPr>
      </w:pPr>
      <w:r>
        <w:rPr>
          <w:rFonts w:ascii="Times New Roman" w:hAnsi="Times New Roman" w:cs="Times New Roman"/>
          <w:lang w:val="en-GB" w:eastAsia="zh-CN"/>
        </w:rPr>
        <w:t xml:space="preserve">The contention window size adjustment </w:t>
      </w:r>
      <w:r w:rsidR="004B195C">
        <w:rPr>
          <w:rFonts w:ascii="Times New Roman" w:hAnsi="Times New Roman" w:cs="Times New Roman"/>
          <w:lang w:val="en-GB" w:eastAsia="zh-CN"/>
        </w:rPr>
        <w:t>procedure</w:t>
      </w:r>
      <w:r w:rsidR="00AD3A89">
        <w:rPr>
          <w:rFonts w:ascii="Times New Roman" w:hAnsi="Times New Roman" w:cs="Times New Roman"/>
          <w:lang w:val="en-GB" w:eastAsia="zh-CN"/>
        </w:rPr>
        <w:t xml:space="preserve"> </w:t>
      </w:r>
      <w:r w:rsidR="006672A2">
        <w:rPr>
          <w:rFonts w:ascii="Times New Roman" w:hAnsi="Times New Roman" w:cs="Times New Roman"/>
          <w:lang w:val="en-GB" w:eastAsia="zh-CN"/>
        </w:rPr>
        <w:t>was</w:t>
      </w:r>
      <w:r w:rsidR="00AD3A89">
        <w:rPr>
          <w:rFonts w:ascii="Times New Roman" w:hAnsi="Times New Roman" w:cs="Times New Roman"/>
          <w:lang w:val="en-GB" w:eastAsia="zh-CN"/>
        </w:rPr>
        <w:t xml:space="preserve"> discussed in the RAN1#11</w:t>
      </w:r>
      <w:r w:rsidR="00926677">
        <w:rPr>
          <w:rFonts w:ascii="Times New Roman" w:hAnsi="Times New Roman" w:cs="Times New Roman"/>
          <w:lang w:val="en-GB" w:eastAsia="zh-CN"/>
        </w:rPr>
        <w:t>0b-e</w:t>
      </w:r>
      <w:r w:rsidR="00AD3A89">
        <w:rPr>
          <w:rFonts w:ascii="Times New Roman" w:hAnsi="Times New Roman" w:cs="Times New Roman"/>
          <w:lang w:val="en-GB" w:eastAsia="zh-CN"/>
        </w:rPr>
        <w:t xml:space="preserve"> meeting and the following </w:t>
      </w:r>
      <w:r w:rsidR="00B32898">
        <w:rPr>
          <w:rFonts w:ascii="Times New Roman" w:hAnsi="Times New Roman" w:cs="Times New Roman"/>
          <w:lang w:val="en-GB" w:eastAsia="zh-CN"/>
        </w:rPr>
        <w:t>were agreed:</w:t>
      </w:r>
    </w:p>
    <w:tbl>
      <w:tblPr>
        <w:tblStyle w:val="TableGrid"/>
        <w:tblW w:w="0" w:type="auto"/>
        <w:tblLook w:val="04A0" w:firstRow="1" w:lastRow="0" w:firstColumn="1" w:lastColumn="0" w:noHBand="0" w:noVBand="1"/>
      </w:tblPr>
      <w:tblGrid>
        <w:gridCol w:w="9629"/>
      </w:tblGrid>
      <w:tr w:rsidR="00451D87" w14:paraId="44654312" w14:textId="77777777" w:rsidTr="00BD78F5">
        <w:tc>
          <w:tcPr>
            <w:tcW w:w="9629" w:type="dxa"/>
          </w:tcPr>
          <w:p w14:paraId="79258255" w14:textId="77777777" w:rsidR="00451D87" w:rsidRPr="00957031" w:rsidRDefault="00451D87" w:rsidP="00BD78F5">
            <w:pPr>
              <w:autoSpaceDE w:val="0"/>
              <w:autoSpaceDN w:val="0"/>
              <w:spacing w:before="120"/>
              <w:jc w:val="both"/>
              <w:rPr>
                <w:rFonts w:ascii="Times New Roman" w:hAnsi="Times New Roman" w:cs="Times New Roman"/>
                <w:u w:val="single"/>
              </w:rPr>
            </w:pPr>
            <w:r w:rsidRPr="00957031">
              <w:rPr>
                <w:rFonts w:ascii="Times New Roman" w:hAnsi="Times New Roman" w:cs="Times New Roman"/>
                <w:b/>
                <w:bCs/>
                <w:highlight w:val="green"/>
                <w:u w:val="single"/>
              </w:rPr>
              <w:t>Agreement</w:t>
            </w:r>
          </w:p>
          <w:p w14:paraId="2F05E03B" w14:textId="77777777" w:rsidR="00451D87" w:rsidRPr="00821989" w:rsidRDefault="00451D87" w:rsidP="00451D87">
            <w:pPr>
              <w:pStyle w:val="ListParagraph"/>
              <w:numPr>
                <w:ilvl w:val="0"/>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RAN1 is to study the definition of a </w:t>
            </w:r>
            <w:r w:rsidRPr="00821989">
              <w:rPr>
                <w:rFonts w:ascii="Times New Roman" w:hAnsi="Times New Roman"/>
                <w:color w:val="000000"/>
                <w:szCs w:val="20"/>
              </w:rPr>
              <w:t>“</w:t>
            </w:r>
            <w:r w:rsidRPr="00821989">
              <w:rPr>
                <w:rFonts w:ascii="Times New Roman" w:hAnsi="Times New Roman"/>
                <w:color w:val="000000"/>
                <w:szCs w:val="20"/>
                <w:lang w:eastAsia="ko-KR"/>
              </w:rPr>
              <w:t>SL reference duration</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F77F9E6" w14:textId="77777777" w:rsidR="00451D87" w:rsidRPr="00821989" w:rsidRDefault="00451D87" w:rsidP="00451D87">
            <w:pPr>
              <w:pStyle w:val="ListParagraph"/>
              <w:numPr>
                <w:ilvl w:val="0"/>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In Type 1 SL channel access procedure, further study the following cases and options. Other options are not precluded. </w:t>
            </w:r>
          </w:p>
          <w:p w14:paraId="08BAA474"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CW adjustment when SL-HARQ feedback is disabled </w:t>
            </w:r>
            <w:r w:rsidRPr="00821989">
              <w:rPr>
                <w:rFonts w:ascii="Times New Roman" w:hAnsi="Times New Roman"/>
                <w:color w:val="000000"/>
                <w:szCs w:val="20"/>
              </w:rPr>
              <w:t xml:space="preserve">(at least if all transmissions within the </w:t>
            </w:r>
            <w:r w:rsidRPr="00821989">
              <w:rPr>
                <w:rFonts w:ascii="Times New Roman" w:hAnsi="Times New Roman"/>
                <w:color w:val="000000"/>
                <w:szCs w:val="20"/>
                <w:lang w:eastAsia="ko-KR"/>
              </w:rPr>
              <w:t xml:space="preserve">latest </w:t>
            </w:r>
            <w:r w:rsidRPr="00821989">
              <w:rPr>
                <w:rFonts w:ascii="Times New Roman" w:hAnsi="Times New Roman"/>
                <w:color w:val="000000"/>
                <w:szCs w:val="20"/>
              </w:rPr>
              <w:t>SL reference duration have SL-HARQ feedback disabled):</w:t>
            </w:r>
          </w:p>
          <w:p w14:paraId="7B43BCF2"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1: </w:t>
            </w:r>
            <w:r w:rsidRPr="00821989">
              <w:rPr>
                <w:rFonts w:ascii="Times New Roman" w:hAnsi="Times New Roman"/>
                <w:color w:val="000000"/>
                <w:szCs w:val="20"/>
                <w:lang w:eastAsia="ko-KR"/>
              </w:rPr>
              <w:t>F</w:t>
            </w:r>
            <w:r w:rsidRPr="00821989">
              <w:rPr>
                <w:rFonts w:ascii="Times New Roman" w:hAnsi="Times New Roman"/>
                <w:color w:val="000000"/>
                <w:szCs w:val="20"/>
                <w:lang w:val="en-AU" w:eastAsia="ko-KR"/>
              </w:rPr>
              <w:t xml:space="preserve">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w:t>
            </w:r>
            <w:r w:rsidRPr="00821989">
              <w:rPr>
                <w:rFonts w:ascii="Times New Roman" w:hAnsi="Times New Roman"/>
                <w:i/>
                <w:iCs/>
                <w:color w:val="000000"/>
                <w:szCs w:val="20"/>
                <w:lang w:val="en-AU" w:eastAsia="ko-KR"/>
              </w:rPr>
              <w:t xml:space="preserve"> </w:t>
            </w:r>
            <w:bookmarkStart w:id="2" w:name="_Hlk118203472"/>
            <w:r w:rsidRPr="00821989">
              <w:rPr>
                <w:rFonts w:ascii="Times New Roman" w:hAnsi="Times New Roman"/>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21989">
              <w:rPr>
                <w:rFonts w:ascii="Times New Roman" w:hAnsi="Times New Roman"/>
                <w:color w:val="000000"/>
                <w:szCs w:val="20"/>
                <w:lang w:eastAsia="ko-KR"/>
              </w:rPr>
              <w:t>.</w:t>
            </w:r>
            <w:bookmarkEnd w:id="2"/>
          </w:p>
          <w:p w14:paraId="70B482B4"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2: </w:t>
            </w:r>
            <w:r w:rsidRPr="00821989">
              <w:rPr>
                <w:rFonts w:ascii="Times New Roman" w:hAnsi="Times New Roman"/>
                <w:color w:val="000000"/>
                <w:szCs w:val="20"/>
                <w:lang w:eastAsia="ko-KR"/>
              </w:rPr>
              <w:t>CW is adjusted according to number blind retransmissions of the TBs within a COT.</w:t>
            </w:r>
          </w:p>
          <w:p w14:paraId="580717B8"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3: CW is adjusted according to CR/CBR measurement, </w:t>
            </w:r>
            <w:r w:rsidRPr="00821989">
              <w:rPr>
                <w:rFonts w:ascii="Times New Roman" w:hAnsi="Times New Roman"/>
                <w:color w:val="000000"/>
                <w:szCs w:val="20"/>
              </w:rPr>
              <w:t>if CR/CBR is supported for SL-U</w:t>
            </w:r>
          </w:p>
          <w:p w14:paraId="2325D014"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4: If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ja-JP"/>
              </w:rPr>
              <w:t xml:space="preserve"> </w:t>
            </w:r>
            <w:r w:rsidRPr="00821989">
              <w:rPr>
                <w:rFonts w:ascii="Times New Roman" w:hAnsi="Times New Roman"/>
                <w:color w:val="000000"/>
                <w:szCs w:val="20"/>
                <w:lang w:eastAsia="ko-KR"/>
              </w:rPr>
              <w:t xml:space="preserve">is consecutively used </w:t>
            </w:r>
            <m:oMath>
              <m:r>
                <w:rPr>
                  <w:rFonts w:ascii="Cambria Math" w:hAnsi="Cambria Math"/>
                  <w:color w:val="000000"/>
                  <w:lang w:eastAsia="ko-KR"/>
                </w:rPr>
                <m:t>K</m:t>
              </m:r>
            </m:oMath>
            <w:r w:rsidRPr="00821989">
              <w:rPr>
                <w:rFonts w:ascii="Times New Roman" w:hAnsi="Times New Roman"/>
                <w:color w:val="000000"/>
                <w:szCs w:val="20"/>
                <w:lang w:eastAsia="ko-KR"/>
              </w:rPr>
              <w:t xml:space="preserve"> times for generation of </w:t>
            </w:r>
            <m:oMath>
              <m:sSub>
                <m:sSubPr>
                  <m:ctrlPr>
                    <w:rPr>
                      <w:rFonts w:ascii="Cambria Math" w:eastAsia="MS PGothic" w:hAnsi="Cambria Math" w:cs="Calibri"/>
                      <w:i/>
                      <w:iCs/>
                      <w:color w:val="000000"/>
                    </w:rPr>
                  </m:ctrlPr>
                </m:sSubPr>
                <m:e>
                  <m:r>
                    <w:rPr>
                      <w:rFonts w:ascii="Cambria Math" w:hAnsi="Cambria Math"/>
                      <w:color w:val="000000"/>
                      <w:lang w:eastAsia="ko-KR"/>
                    </w:rPr>
                    <m:t>N</m:t>
                  </m:r>
                </m:e>
                <m:sub>
                  <m:r>
                    <w:rPr>
                      <w:rFonts w:ascii="Cambria Math" w:hAnsi="Cambria Math"/>
                      <w:color w:val="000000"/>
                      <w:lang w:eastAsia="ko-KR"/>
                    </w:rPr>
                    <m:t>init</m:t>
                  </m:r>
                </m:sub>
              </m:sSub>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is updated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ja-JP"/>
              </w:rPr>
              <w:t xml:space="preserve"> </w:t>
            </w:r>
            <w:r w:rsidRPr="00821989">
              <w:rPr>
                <w:rFonts w:ascii="Times New Roman" w:hAnsi="Times New Roman"/>
                <w:color w:val="000000"/>
                <w:szCs w:val="20"/>
                <w:lang w:eastAsia="ko-KR"/>
              </w:rPr>
              <w:t>to the next higher allowed value.</w:t>
            </w:r>
          </w:p>
          <w:p w14:paraId="7CAC47C2"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5: </w:t>
            </w:r>
            <w:r w:rsidRPr="00821989">
              <w:rPr>
                <w:rFonts w:ascii="Times New Roman" w:hAnsi="Times New Roman"/>
                <w:color w:val="000000"/>
                <w:szCs w:val="20"/>
                <w:lang w:val="en-AU" w:eastAsia="ko-KR"/>
              </w:rPr>
              <w:t xml:space="preserve">If a collision indicator is received, </w:t>
            </w:r>
            <w:r w:rsidRPr="00821989">
              <w:rPr>
                <w:rFonts w:ascii="Times New Roman" w:hAnsi="Times New Roman"/>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lang w:eastAsia="ko-KR"/>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lang w:eastAsia="ko-KR"/>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to the next higher allowed value.</w:t>
            </w:r>
          </w:p>
          <w:p w14:paraId="7849DC07"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CW adjustment for groupcast option 2 with SL-HARQ feedback enabled (</w:t>
            </w:r>
            <w:r w:rsidRPr="00821989">
              <w:rPr>
                <w:rFonts w:ascii="Times New Roman" w:hAnsi="Times New Roman"/>
                <w:strike/>
                <w:color w:val="000000"/>
                <w:szCs w:val="20"/>
              </w:rPr>
              <w:t>i.e.</w:t>
            </w:r>
            <w:r w:rsidRPr="00821989">
              <w:rPr>
                <w:rFonts w:ascii="Times New Roman" w:hAnsi="Times New Roman"/>
                <w:color w:val="000000"/>
                <w:szCs w:val="20"/>
              </w:rPr>
              <w:t>, at least In case only groupcast option 2 PSSCH(s) is (are) transmitted within the latest SL reference duration</w:t>
            </w:r>
            <w:r w:rsidRPr="00821989">
              <w:rPr>
                <w:rFonts w:ascii="Times New Roman" w:hAnsi="Times New Roman"/>
                <w:color w:val="000000"/>
                <w:szCs w:val="20"/>
                <w:lang w:eastAsia="ko-KR"/>
              </w:rPr>
              <w:t xml:space="preserve">): </w:t>
            </w:r>
          </w:p>
          <w:p w14:paraId="448AF0CE"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lastRenderedPageBreak/>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val="en-AU" w:eastAsia="ko-KR"/>
              </w:rPr>
              <w:t xml:space="preserve"> is reset to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821989">
              <w:rPr>
                <w:rFonts w:ascii="Times New Roman" w:hAnsi="Times New Roman"/>
                <w:i/>
                <w:iCs/>
                <w:color w:val="000000"/>
                <w:szCs w:val="20"/>
                <w:lang w:eastAsia="ko-KR"/>
              </w:rPr>
              <w:t xml:space="preserve"> </w:t>
            </w:r>
            <w:r w:rsidRPr="00821989">
              <w:rPr>
                <w:rFonts w:ascii="Times New Roman" w:hAnsi="Times New Roman"/>
                <w:color w:val="000000"/>
                <w:szCs w:val="20"/>
                <w:lang w:val="en-AU" w:eastAsia="ko-KR"/>
              </w:rPr>
              <w:t xml:space="preserve">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 xml:space="preserve">, otherwise </w:t>
            </w:r>
            <w:r w:rsidRPr="00821989">
              <w:rPr>
                <w:rFonts w:ascii="Times New Roman" w:hAnsi="Times New Roman"/>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to the next higher allowed value. </w:t>
            </w:r>
          </w:p>
          <w:p w14:paraId="2144D6D8"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FFS: whether the ratio of the received SL HARQ-ACK feedbacks is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w:t>
            </w:r>
            <w:r w:rsidRPr="00821989">
              <w:rPr>
                <w:rFonts w:ascii="Times New Roman" w:hAnsi="Times New Roman"/>
                <w:color w:val="000000"/>
                <w:szCs w:val="20"/>
              </w:rPr>
              <w:t>‘</w:t>
            </w:r>
            <w:r w:rsidRPr="00821989">
              <w:rPr>
                <w:rFonts w:ascii="Times New Roman" w:hAnsi="Times New Roman"/>
                <w:color w:val="000000"/>
                <w:szCs w:val="20"/>
                <w:lang w:eastAsia="ko-KR"/>
              </w:rPr>
              <w:t>NACK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or </w:t>
            </w:r>
            <w:r w:rsidRPr="00821989">
              <w:rPr>
                <w:rFonts w:ascii="Times New Roman" w:hAnsi="Times New Roman"/>
                <w:color w:val="000000"/>
                <w:szCs w:val="20"/>
              </w:rPr>
              <w:t>‘</w:t>
            </w:r>
            <w:r w:rsidRPr="00821989">
              <w:rPr>
                <w:rFonts w:ascii="Times New Roman" w:hAnsi="Times New Roman"/>
                <w:color w:val="000000"/>
                <w:szCs w:val="20"/>
                <w:lang w:eastAsia="ko-KR"/>
              </w:rPr>
              <w:t>ACK+NACK</w:t>
            </w:r>
            <w:r w:rsidRPr="00821989">
              <w:rPr>
                <w:rFonts w:ascii="Times New Roman" w:hAnsi="Times New Roman"/>
                <w:color w:val="000000"/>
                <w:szCs w:val="20"/>
              </w:rPr>
              <w:t>’</w:t>
            </w:r>
          </w:p>
          <w:p w14:paraId="68F2E54C"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FFS: how to calculate the ratio</w:t>
            </w:r>
          </w:p>
          <w:p w14:paraId="495383BA"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FFS: the (pre-)configuration ratio values</w:t>
            </w:r>
          </w:p>
          <w:p w14:paraId="23F15EB9"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2: If at least a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21989">
              <w:rPr>
                <w:rFonts w:ascii="Times New Roman" w:hAnsi="Times New Roman"/>
                <w:color w:val="000000"/>
                <w:szCs w:val="20"/>
                <w:lang w:eastAsia="ko-KR"/>
              </w:rPr>
              <w:t>is increased.</w:t>
            </w:r>
          </w:p>
          <w:p w14:paraId="7DCBA51D"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FFS whether </w:t>
            </w:r>
            <w:r w:rsidRPr="00821989">
              <w:rPr>
                <w:rFonts w:ascii="Times New Roman" w:hAnsi="Times New Roman"/>
                <w:color w:val="000000"/>
                <w:szCs w:val="20"/>
                <w:lang w:val="en-AU" w:eastAsia="ko-KR"/>
              </w:rPr>
              <w:t xml:space="preserve">groupcast option 1 (NACK-only) </w:t>
            </w:r>
            <w:r w:rsidRPr="00821989">
              <w:rPr>
                <w:rFonts w:ascii="Times New Roman" w:hAnsi="Times New Roman"/>
                <w:color w:val="000000"/>
                <w:szCs w:val="20"/>
                <w:lang w:eastAsia="ko-KR"/>
              </w:rPr>
              <w:t xml:space="preserve">with SL-HARQ feedback enabled </w:t>
            </w:r>
            <w:r w:rsidRPr="00821989">
              <w:rPr>
                <w:rFonts w:ascii="Times New Roman" w:hAnsi="Times New Roman"/>
                <w:color w:val="000000"/>
                <w:szCs w:val="20"/>
                <w:lang w:val="en-AU" w:eastAsia="ko-KR"/>
              </w:rPr>
              <w:t xml:space="preserve">can be supported for SL-U. If supported, further study the following options (at least </w:t>
            </w:r>
            <w:r w:rsidRPr="00821989">
              <w:rPr>
                <w:rFonts w:ascii="Times New Roman" w:hAnsi="Times New Roman"/>
                <w:color w:val="000000"/>
                <w:szCs w:val="20"/>
              </w:rPr>
              <w:t xml:space="preserve">if all transmissions within the latest SL reference duration are </w:t>
            </w:r>
            <w:r w:rsidRPr="00821989">
              <w:rPr>
                <w:rFonts w:ascii="Times New Roman" w:hAnsi="Times New Roman"/>
                <w:color w:val="000000"/>
                <w:szCs w:val="20"/>
                <w:lang w:val="en-AU"/>
              </w:rPr>
              <w:t>groupcast option 1</w:t>
            </w:r>
            <w:r w:rsidRPr="00821989">
              <w:rPr>
                <w:rFonts w:ascii="Times New Roman" w:hAnsi="Times New Roman"/>
                <w:color w:val="000000"/>
                <w:szCs w:val="20"/>
              </w:rPr>
              <w:t xml:space="preserve"> transmissions)</w:t>
            </w:r>
          </w:p>
          <w:p w14:paraId="088A3570"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1: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w:t>
            </w:r>
            <w:r w:rsidRPr="00821989">
              <w:rPr>
                <w:rFonts w:ascii="Times New Roman" w:hAnsi="Times New Roman"/>
                <w:i/>
                <w:iCs/>
                <w:color w:val="000000"/>
                <w:szCs w:val="20"/>
                <w:lang w:val="en-AU" w:eastAsia="ko-KR"/>
              </w:rPr>
              <w:t xml:space="preserve"> </w:t>
            </w:r>
            <w:r w:rsidRPr="00821989">
              <w:rPr>
                <w:rFonts w:ascii="Times New Roman" w:hAnsi="Times New Roman"/>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21989">
              <w:rPr>
                <w:rFonts w:ascii="Times New Roman" w:hAnsi="Times New Roman"/>
                <w:color w:val="000000"/>
                <w:szCs w:val="20"/>
                <w:lang w:eastAsia="ko-KR"/>
              </w:rPr>
              <w:t>.</w:t>
            </w:r>
          </w:p>
          <w:p w14:paraId="3930AC61"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Option 2: </w:t>
            </w:r>
          </w:p>
          <w:p w14:paraId="1B51E2E7"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val="en-AU" w:eastAsia="ko-KR"/>
              </w:rPr>
              <w:t xml:space="preserve">If </w:t>
            </w:r>
            <w:r w:rsidRPr="00821989">
              <w:rPr>
                <w:rFonts w:ascii="Times New Roman" w:hAnsi="Times New Roman"/>
                <w:color w:val="000000"/>
                <w:szCs w:val="20"/>
              </w:rPr>
              <w:t>‘</w:t>
            </w:r>
            <w:r w:rsidRPr="00821989">
              <w:rPr>
                <w:rFonts w:ascii="Times New Roman" w:hAnsi="Times New Roman"/>
                <w:color w:val="000000"/>
                <w:szCs w:val="20"/>
                <w:lang w:val="en-AU" w:eastAsia="ko-KR"/>
              </w:rPr>
              <w:t>NACK</w:t>
            </w:r>
            <w:r w:rsidRPr="00821989">
              <w:rPr>
                <w:rFonts w:ascii="Times New Roman" w:hAnsi="Times New Roman"/>
                <w:color w:val="000000"/>
                <w:szCs w:val="20"/>
              </w:rPr>
              <w:t xml:space="preserve">’ </w:t>
            </w:r>
            <w:r w:rsidRPr="00821989">
              <w:rPr>
                <w:rFonts w:ascii="Times New Roman" w:hAnsi="Times New Roman"/>
                <w:color w:val="000000"/>
                <w:szCs w:val="20"/>
                <w:lang w:val="en-AU" w:eastAsia="ko-KR"/>
              </w:rPr>
              <w:t xml:space="preserve">or a collision indicator (IUC scheme 2)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val="en-AU" w:eastAsia="ko-KR"/>
              </w:rPr>
              <w:t xml:space="preserve">, </w:t>
            </w:r>
            <w:r w:rsidRPr="00821989">
              <w:rPr>
                <w:rFonts w:ascii="Times New Roman" w:hAnsi="Times New Roman"/>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to the next higher allowed value.</w:t>
            </w:r>
          </w:p>
          <w:p w14:paraId="2F7A6D58" w14:textId="77777777" w:rsidR="00451D87" w:rsidRPr="00821989" w:rsidRDefault="00451D87" w:rsidP="00451D87">
            <w:pPr>
              <w:pStyle w:val="ListParagraph"/>
              <w:numPr>
                <w:ilvl w:val="3"/>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When neither </w:t>
            </w:r>
            <w:r w:rsidRPr="00821989">
              <w:rPr>
                <w:rFonts w:ascii="Times New Roman" w:hAnsi="Times New Roman"/>
                <w:color w:val="000000"/>
                <w:szCs w:val="20"/>
              </w:rPr>
              <w:t>‘</w:t>
            </w:r>
            <w:r w:rsidRPr="00821989">
              <w:rPr>
                <w:rFonts w:ascii="Times New Roman" w:hAnsi="Times New Roman"/>
                <w:color w:val="000000"/>
                <w:szCs w:val="20"/>
                <w:lang w:eastAsia="ko-KR"/>
              </w:rPr>
              <w:t>NACK</w:t>
            </w:r>
            <w:r w:rsidRPr="00821989">
              <w:rPr>
                <w:rFonts w:ascii="Times New Roman" w:hAnsi="Times New Roman"/>
                <w:color w:val="000000"/>
                <w:szCs w:val="20"/>
              </w:rPr>
              <w:t xml:space="preserve">’ </w:t>
            </w:r>
            <w:r w:rsidRPr="00821989">
              <w:rPr>
                <w:rFonts w:ascii="Times New Roman" w:hAnsi="Times New Roman"/>
                <w:color w:val="000000"/>
                <w:szCs w:val="20"/>
                <w:lang w:eastAsia="ko-KR"/>
              </w:rPr>
              <w:t>n</w:t>
            </w:r>
            <w:r w:rsidRPr="00821989">
              <w:rPr>
                <w:rFonts w:ascii="Times New Roman" w:hAnsi="Times New Roman"/>
                <w:color w:val="000000"/>
                <w:szCs w:val="20"/>
                <w:lang w:val="en-AU" w:eastAsia="ko-KR"/>
              </w:rPr>
              <w:t xml:space="preserve">or a collision indicator (IUC scheme 2) </w:t>
            </w:r>
            <w:r w:rsidRPr="00821989">
              <w:rPr>
                <w:rFonts w:ascii="Times New Roman" w:hAnsi="Times New Roman"/>
                <w:color w:val="000000"/>
                <w:szCs w:val="20"/>
                <w:lang w:eastAsia="ko-KR"/>
              </w:rPr>
              <w:t xml:space="preserve">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w:t>
            </w:r>
          </w:p>
          <w:p w14:paraId="06C19001" w14:textId="77777777" w:rsidR="00451D87" w:rsidRPr="00821989" w:rsidRDefault="00451D87" w:rsidP="00451D87">
            <w:pPr>
              <w:pStyle w:val="ListParagraph"/>
              <w:numPr>
                <w:ilvl w:val="4"/>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is reset to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func>
                    <m:funcPr>
                      <m:ctrlPr>
                        <w:rPr>
                          <w:rFonts w:ascii="Cambria Math" w:eastAsia="MS PGothic" w:hAnsi="Cambria Math" w:cs="Calibri"/>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w:t>
            </w:r>
          </w:p>
          <w:p w14:paraId="4ABE3155" w14:textId="77777777" w:rsidR="00451D87" w:rsidRPr="00821989" w:rsidRDefault="00451D87" w:rsidP="00451D87">
            <w:pPr>
              <w:pStyle w:val="ListParagraph"/>
              <w:numPr>
                <w:ilvl w:val="4"/>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B: </w:t>
            </w:r>
            <w:r w:rsidRPr="00821989">
              <w:rPr>
                <w:rFonts w:ascii="Times New Roman" w:hAnsi="Times New Roman"/>
                <w:color w:val="000000"/>
                <w:szCs w:val="20"/>
                <w:lang w:val="en-AU" w:eastAsia="ko-KR"/>
              </w:rPr>
              <w:t xml:space="preserve">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val="en-AU" w:eastAsia="ko-KR"/>
              </w:rPr>
              <w:t>,</w:t>
            </w:r>
            <w:r w:rsidRPr="00821989">
              <w:rPr>
                <w:rFonts w:ascii="Times New Roman" w:hAnsi="Times New Roman"/>
                <w:i/>
                <w:iCs/>
                <w:color w:val="000000"/>
                <w:szCs w:val="20"/>
                <w:lang w:val="en-AU" w:eastAsia="ko-KR"/>
              </w:rPr>
              <w:t xml:space="preserve"> </w:t>
            </w:r>
            <w:r w:rsidRPr="00821989">
              <w:rPr>
                <w:rFonts w:ascii="Times New Roman" w:hAnsi="Times New Roman"/>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821989">
              <w:rPr>
                <w:rFonts w:ascii="Times New Roman" w:hAnsi="Times New Roman"/>
                <w:color w:val="000000"/>
                <w:szCs w:val="20"/>
                <w:lang w:eastAsia="ko-KR"/>
              </w:rPr>
              <w:t>.</w:t>
            </w:r>
          </w:p>
          <w:p w14:paraId="7D7761D7"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3: An ACK-only procedure is used instead of a NACK-only procedure. In this case, if at least a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w:t>
            </w:r>
            <w:r w:rsidRPr="00821989">
              <w:rPr>
                <w:rFonts w:ascii="Times New Roman" w:hAnsi="Times New Roman"/>
                <w:color w:val="000000"/>
                <w:szCs w:val="20"/>
                <w:lang w:eastAsia="ko-KR"/>
              </w:rPr>
              <w:t xml:space="preserve">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21989">
              <w:rPr>
                <w:rFonts w:ascii="Times New Roman" w:hAnsi="Times New Roman"/>
                <w:color w:val="000000"/>
                <w:szCs w:val="20"/>
                <w:lang w:eastAsia="ko-KR"/>
              </w:rPr>
              <w:t>is increased</w:t>
            </w:r>
          </w:p>
          <w:p w14:paraId="67F17EBF"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Option 4: CW is adjusted according to CR/CBR measurement</w:t>
            </w:r>
            <w:r w:rsidRPr="00821989">
              <w:rPr>
                <w:rFonts w:ascii="Times New Roman" w:hAnsi="Times New Roman"/>
                <w:color w:val="000000"/>
                <w:szCs w:val="20"/>
              </w:rPr>
              <w:t>, if CR/CBR is supported for SL-U</w:t>
            </w:r>
          </w:p>
          <w:p w14:paraId="36985927"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then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otherwise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821989">
              <w:rPr>
                <w:rFonts w:ascii="Times New Roman" w:hAnsi="Times New Roman"/>
                <w:color w:val="000000"/>
                <w:szCs w:val="20"/>
                <w:lang w:eastAsia="ko-KR"/>
              </w:rPr>
              <w:t xml:space="preserve"> is increased.</w:t>
            </w:r>
          </w:p>
          <w:p w14:paraId="0DA0F900" w14:textId="77777777" w:rsidR="00451D87" w:rsidRPr="00821989" w:rsidRDefault="00451D87" w:rsidP="00451D87">
            <w:pPr>
              <w:pStyle w:val="ListParagraph"/>
              <w:numPr>
                <w:ilvl w:val="1"/>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CW adjustment for unicast with SL-HARQ feedback enabled (</w:t>
            </w:r>
            <w:r w:rsidRPr="00821989">
              <w:rPr>
                <w:rFonts w:ascii="Times New Roman" w:hAnsi="Times New Roman"/>
                <w:color w:val="000000"/>
                <w:szCs w:val="20"/>
              </w:rPr>
              <w:t xml:space="preserve">at least In case only unicast PSSCH(s) is (are) transmitted within the </w:t>
            </w:r>
            <w:r w:rsidRPr="00821989">
              <w:rPr>
                <w:rFonts w:ascii="Times New Roman" w:hAnsi="Times New Roman"/>
                <w:color w:val="000000"/>
                <w:szCs w:val="20"/>
                <w:lang w:eastAsia="ko-KR"/>
              </w:rPr>
              <w:t xml:space="preserve">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w:t>
            </w:r>
          </w:p>
          <w:p w14:paraId="737D2194" w14:textId="77777777" w:rsidR="00451D87" w:rsidRPr="00821989" w:rsidRDefault="00451D87" w:rsidP="00451D87">
            <w:pPr>
              <w:pStyle w:val="ListParagraph"/>
              <w:numPr>
                <w:ilvl w:val="2"/>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lastRenderedPageBreak/>
              <w:t xml:space="preserve">Option 2: If at least one </w:t>
            </w:r>
            <w:r w:rsidRPr="00821989">
              <w:rPr>
                <w:rFonts w:ascii="Times New Roman" w:hAnsi="Times New Roman"/>
                <w:color w:val="000000"/>
                <w:szCs w:val="20"/>
              </w:rPr>
              <w:t>‘</w:t>
            </w:r>
            <w:r w:rsidRPr="00821989">
              <w:rPr>
                <w:rFonts w:ascii="Times New Roman" w:hAnsi="Times New Roman"/>
                <w:color w:val="000000"/>
                <w:szCs w:val="20"/>
                <w:lang w:eastAsia="ko-KR"/>
              </w:rPr>
              <w:t>ACK</w:t>
            </w:r>
            <w:r w:rsidRPr="00821989">
              <w:rPr>
                <w:rFonts w:ascii="Times New Roman" w:hAnsi="Times New Roman"/>
                <w:color w:val="000000"/>
                <w:szCs w:val="20"/>
              </w:rPr>
              <w:t xml:space="preserve">’ </w:t>
            </w:r>
            <w:r w:rsidRPr="00821989">
              <w:rPr>
                <w:rFonts w:ascii="Times New Roman" w:hAnsi="Times New Roman"/>
                <w:color w:val="000000"/>
                <w:szCs w:val="20"/>
                <w:lang w:eastAsia="ko-KR"/>
              </w:rPr>
              <w:t xml:space="preserve">is received </w:t>
            </w:r>
            <w:r w:rsidRPr="00821989">
              <w:rPr>
                <w:rFonts w:ascii="Times New Roman" w:hAnsi="Times New Roman"/>
                <w:color w:val="000000"/>
                <w:szCs w:val="20"/>
                <w:lang w:val="en-AU"/>
              </w:rPr>
              <w:t xml:space="preserve">related to any transmissions within the latest </w:t>
            </w:r>
            <w:r w:rsidRPr="00821989">
              <w:rPr>
                <w:rFonts w:ascii="Times New Roman" w:hAnsi="Times New Roman"/>
                <w:color w:val="000000"/>
                <w:szCs w:val="20"/>
              </w:rPr>
              <w:t>SL reference duration</w:t>
            </w:r>
            <w:r w:rsidRPr="00821989">
              <w:rPr>
                <w:rFonts w:ascii="Times New Roman" w:hAnsi="Times New Roman"/>
                <w:color w:val="000000"/>
                <w:szCs w:val="20"/>
                <w:lang w:eastAsia="ko-KR"/>
              </w:rPr>
              <w:t xml:space="preserve">,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rFonts w:ascii="Times New Roman" w:hAnsi="Times New Roman"/>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func>
                    <m:funcPr>
                      <m:ctrlPr>
                        <w:rPr>
                          <w:rFonts w:ascii="Cambria Math" w:eastAsia="MS PGothic" w:hAnsi="Cambria Math" w:cs="Calibri"/>
                          <w:i/>
                          <w:iC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821989">
              <w:rPr>
                <w:rFonts w:ascii="Times New Roman" w:hAnsi="Times New Roman"/>
                <w:color w:val="000000"/>
                <w:szCs w:val="20"/>
                <w:lang w:eastAsia="ko-KR"/>
              </w:rPr>
              <w:t xml:space="preserve"> ; otherwise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hAnsi="Cambria Math"/>
                  <w:color w:val="000000"/>
                  <w:lang w:eastAsia="ko-KR"/>
                </w:rPr>
                <m:t> </m:t>
              </m:r>
            </m:oMath>
            <w:r w:rsidRPr="00821989">
              <w:rPr>
                <w:rFonts w:ascii="Times New Roman" w:hAnsi="Times New Roman"/>
                <w:color w:val="000000"/>
                <w:szCs w:val="20"/>
                <w:lang w:eastAsia="ko-KR"/>
              </w:rPr>
              <w:t>is increased.</w:t>
            </w:r>
          </w:p>
          <w:p w14:paraId="227E2DE4" w14:textId="77777777" w:rsidR="00451D87" w:rsidRPr="00821989" w:rsidRDefault="00451D87" w:rsidP="00451D87">
            <w:pPr>
              <w:pStyle w:val="ListParagraph"/>
              <w:numPr>
                <w:ilvl w:val="0"/>
                <w:numId w:val="26"/>
              </w:numPr>
              <w:autoSpaceDE w:val="0"/>
              <w:autoSpaceDN w:val="0"/>
              <w:jc w:val="both"/>
              <w:rPr>
                <w:rFonts w:ascii="Times New Roman" w:hAnsi="Times New Roman"/>
                <w:color w:val="000000"/>
                <w:szCs w:val="20"/>
                <w:lang w:eastAsia="ko-KR"/>
              </w:rPr>
            </w:pPr>
            <w:r w:rsidRPr="00821989">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5DB358DF" w14:textId="77777777" w:rsidR="00451D87" w:rsidRDefault="00451D87" w:rsidP="00BD78F5">
            <w:pPr>
              <w:rPr>
                <w:lang w:val="en-GB" w:eastAsia="zh-CN"/>
              </w:rPr>
            </w:pPr>
          </w:p>
        </w:tc>
      </w:tr>
    </w:tbl>
    <w:p w14:paraId="6AD5B534" w14:textId="408F97A6" w:rsidR="00372FCC" w:rsidRDefault="0068769A" w:rsidP="00E6105B">
      <w:pPr>
        <w:rPr>
          <w:rFonts w:ascii="Times New Roman" w:hAnsi="Times New Roman" w:cs="Times New Roman"/>
          <w:lang w:val="en-GB" w:eastAsia="zh-CN"/>
        </w:rPr>
      </w:pPr>
      <w:r>
        <w:rPr>
          <w:rFonts w:ascii="Times New Roman" w:hAnsi="Times New Roman" w:cs="Times New Roman"/>
          <w:lang w:val="en-GB" w:eastAsia="zh-CN"/>
        </w:rPr>
        <w:lastRenderedPageBreak/>
        <w:t xml:space="preserve">The reference duration </w:t>
      </w:r>
      <w:r w:rsidR="00190B32">
        <w:rPr>
          <w:rFonts w:ascii="Times New Roman" w:hAnsi="Times New Roman" w:cs="Times New Roman"/>
          <w:lang w:val="en-GB" w:eastAsia="zh-CN"/>
        </w:rPr>
        <w:t>is used to evaluate the status of transmission</w:t>
      </w:r>
      <w:r w:rsidR="00FA5E55">
        <w:rPr>
          <w:rFonts w:ascii="Times New Roman" w:hAnsi="Times New Roman" w:cs="Times New Roman"/>
          <w:lang w:val="en-GB" w:eastAsia="zh-CN"/>
        </w:rPr>
        <w:t>s in unlicensed channel in order to determine whether the CW needs to</w:t>
      </w:r>
      <w:r w:rsidR="00E57635">
        <w:rPr>
          <w:rFonts w:ascii="Times New Roman" w:hAnsi="Times New Roman" w:cs="Times New Roman"/>
          <w:lang w:val="en-GB" w:eastAsia="zh-CN"/>
        </w:rPr>
        <w:t xml:space="preserve"> be</w:t>
      </w:r>
      <w:r w:rsidR="00FA5E55">
        <w:rPr>
          <w:rFonts w:ascii="Times New Roman" w:hAnsi="Times New Roman" w:cs="Times New Roman"/>
          <w:lang w:val="en-GB" w:eastAsia="zh-CN"/>
        </w:rPr>
        <w:t xml:space="preserve"> </w:t>
      </w:r>
      <w:r w:rsidR="00916725">
        <w:rPr>
          <w:rFonts w:ascii="Times New Roman" w:hAnsi="Times New Roman" w:cs="Times New Roman"/>
          <w:lang w:val="en-GB" w:eastAsia="zh-CN"/>
        </w:rPr>
        <w:t>increase</w:t>
      </w:r>
      <w:r w:rsidR="00E57635">
        <w:rPr>
          <w:rFonts w:ascii="Times New Roman" w:hAnsi="Times New Roman" w:cs="Times New Roman"/>
          <w:lang w:val="en-GB" w:eastAsia="zh-CN"/>
        </w:rPr>
        <w:t>d</w:t>
      </w:r>
      <w:r w:rsidR="00916725">
        <w:rPr>
          <w:rFonts w:ascii="Times New Roman" w:hAnsi="Times New Roman" w:cs="Times New Roman"/>
          <w:lang w:val="en-GB" w:eastAsia="zh-CN"/>
        </w:rPr>
        <w:t xml:space="preserve"> or set to the initial value. In NR-U, the reference duration</w:t>
      </w:r>
      <w:r w:rsidR="00F2497A">
        <w:rPr>
          <w:rFonts w:ascii="Times New Roman" w:hAnsi="Times New Roman" w:cs="Times New Roman"/>
          <w:lang w:val="en-GB" w:eastAsia="zh-CN"/>
        </w:rPr>
        <w:t xml:space="preserve"> for </w:t>
      </w:r>
      <w:r w:rsidR="000963FA">
        <w:rPr>
          <w:rFonts w:ascii="Times New Roman" w:hAnsi="Times New Roman" w:cs="Times New Roman"/>
          <w:lang w:val="en-GB" w:eastAsia="zh-CN"/>
        </w:rPr>
        <w:t>COT</w:t>
      </w:r>
      <w:r w:rsidR="00F2497A">
        <w:rPr>
          <w:rFonts w:ascii="Times New Roman" w:hAnsi="Times New Roman" w:cs="Times New Roman"/>
          <w:lang w:val="en-GB" w:eastAsia="zh-CN"/>
        </w:rPr>
        <w:t xml:space="preserve"> initiated by the UE </w:t>
      </w:r>
      <w:r w:rsidR="00F40DE3">
        <w:rPr>
          <w:rFonts w:ascii="Times New Roman" w:hAnsi="Times New Roman" w:cs="Times New Roman"/>
          <w:lang w:val="en-GB" w:eastAsia="zh-CN"/>
        </w:rPr>
        <w:t xml:space="preserve">is defined as a duration starting from the beginning of the </w:t>
      </w:r>
      <w:r w:rsidR="00195F48">
        <w:rPr>
          <w:rFonts w:ascii="Times New Roman" w:hAnsi="Times New Roman" w:cs="Times New Roman"/>
          <w:lang w:val="en-GB" w:eastAsia="zh-CN"/>
        </w:rPr>
        <w:t>COT</w:t>
      </w:r>
      <w:r w:rsidR="00F40DE3">
        <w:rPr>
          <w:rFonts w:ascii="Times New Roman" w:hAnsi="Times New Roman" w:cs="Times New Roman"/>
          <w:lang w:val="en-GB" w:eastAsia="zh-CN"/>
        </w:rPr>
        <w:t xml:space="preserve"> </w:t>
      </w:r>
      <w:r w:rsidR="006A10B1">
        <w:rPr>
          <w:rFonts w:ascii="Times New Roman" w:hAnsi="Times New Roman" w:cs="Times New Roman"/>
          <w:lang w:val="en-GB" w:eastAsia="zh-CN"/>
        </w:rPr>
        <w:t>until the end of the first slot where at least one PUSCH is transmitted over all the resources allocated for PUSCH</w:t>
      </w:r>
      <w:r w:rsidR="00D63582">
        <w:rPr>
          <w:rFonts w:ascii="Times New Roman" w:hAnsi="Times New Roman" w:cs="Times New Roman"/>
          <w:lang w:val="en-GB" w:eastAsia="zh-CN"/>
        </w:rPr>
        <w:t>, or until the end of the first transmission burst by the UE that contains PUSCH</w:t>
      </w:r>
      <w:r w:rsidR="00DE1133">
        <w:rPr>
          <w:rFonts w:ascii="Times New Roman" w:hAnsi="Times New Roman" w:cs="Times New Roman"/>
          <w:lang w:val="en-GB" w:eastAsia="zh-CN"/>
        </w:rPr>
        <w:t>(</w:t>
      </w:r>
      <w:r w:rsidR="00D63582">
        <w:rPr>
          <w:rFonts w:ascii="Times New Roman" w:hAnsi="Times New Roman" w:cs="Times New Roman"/>
          <w:lang w:val="en-GB" w:eastAsia="zh-CN"/>
        </w:rPr>
        <w:t>s</w:t>
      </w:r>
      <w:r w:rsidR="00DE1133">
        <w:rPr>
          <w:rFonts w:ascii="Times New Roman" w:hAnsi="Times New Roman" w:cs="Times New Roman"/>
          <w:lang w:val="en-GB" w:eastAsia="zh-CN"/>
        </w:rPr>
        <w:t>)</w:t>
      </w:r>
      <w:r w:rsidR="00C41B43">
        <w:rPr>
          <w:rFonts w:ascii="Times New Roman" w:hAnsi="Times New Roman" w:cs="Times New Roman"/>
          <w:lang w:val="en-GB" w:eastAsia="zh-CN"/>
        </w:rPr>
        <w:t xml:space="preserve"> transmitted over all the resources allocated for the PUSCH, </w:t>
      </w:r>
      <w:r w:rsidR="009E3EB7">
        <w:rPr>
          <w:rFonts w:ascii="Times New Roman" w:hAnsi="Times New Roman" w:cs="Times New Roman"/>
          <w:lang w:val="en-GB" w:eastAsia="zh-CN"/>
        </w:rPr>
        <w:t>whichever</w:t>
      </w:r>
      <w:r w:rsidR="00C41B43">
        <w:rPr>
          <w:rFonts w:ascii="Times New Roman" w:hAnsi="Times New Roman" w:cs="Times New Roman"/>
          <w:lang w:val="en-GB" w:eastAsia="zh-CN"/>
        </w:rPr>
        <w:t xml:space="preserve"> occurs earlier.</w:t>
      </w:r>
      <w:r w:rsidR="001C522E">
        <w:rPr>
          <w:rFonts w:ascii="Times New Roman" w:hAnsi="Times New Roman" w:cs="Times New Roman"/>
          <w:lang w:val="en-GB" w:eastAsia="zh-CN"/>
        </w:rPr>
        <w:t xml:space="preserve"> In </w:t>
      </w:r>
      <w:r w:rsidR="009E3EB7">
        <w:rPr>
          <w:rFonts w:ascii="Times New Roman" w:hAnsi="Times New Roman" w:cs="Times New Roman"/>
          <w:lang w:val="en-GB" w:eastAsia="zh-CN"/>
        </w:rPr>
        <w:t xml:space="preserve">case the channel occupancy includes a </w:t>
      </w:r>
      <w:r w:rsidR="00195F48">
        <w:rPr>
          <w:rFonts w:ascii="Times New Roman" w:hAnsi="Times New Roman" w:cs="Times New Roman"/>
          <w:lang w:val="en-GB" w:eastAsia="zh-CN"/>
        </w:rPr>
        <w:t>PUSCH,</w:t>
      </w:r>
      <w:r w:rsidR="009E3EB7">
        <w:rPr>
          <w:rFonts w:ascii="Times New Roman" w:hAnsi="Times New Roman" w:cs="Times New Roman"/>
          <w:lang w:val="en-GB" w:eastAsia="zh-CN"/>
        </w:rPr>
        <w:t xml:space="preserve"> but it does not include </w:t>
      </w:r>
      <w:r w:rsidR="00CD6BE9">
        <w:rPr>
          <w:rFonts w:ascii="Times New Roman" w:hAnsi="Times New Roman" w:cs="Times New Roman"/>
          <w:lang w:val="en-GB" w:eastAsia="zh-CN"/>
        </w:rPr>
        <w:t xml:space="preserve">any PUSCH transmitted over all the resource allocated for </w:t>
      </w:r>
      <w:r w:rsidR="004466D9">
        <w:rPr>
          <w:rFonts w:ascii="Times New Roman" w:hAnsi="Times New Roman" w:cs="Times New Roman"/>
          <w:lang w:val="en-GB" w:eastAsia="zh-CN"/>
        </w:rPr>
        <w:t xml:space="preserve">that PUSCH, then the duration of the first transmission burst </w:t>
      </w:r>
      <w:r w:rsidR="000963FA">
        <w:rPr>
          <w:rFonts w:ascii="Times New Roman" w:hAnsi="Times New Roman" w:cs="Times New Roman"/>
          <w:lang w:val="en-GB" w:eastAsia="zh-CN"/>
        </w:rPr>
        <w:t>by the UE within the channel occupancy that contains PUSCH is the reference duration for CW adjustment.</w:t>
      </w:r>
      <w:r w:rsidR="005A17E9">
        <w:rPr>
          <w:rFonts w:ascii="Times New Roman" w:hAnsi="Times New Roman" w:cs="Times New Roman"/>
          <w:lang w:val="en-GB" w:eastAsia="zh-CN"/>
        </w:rPr>
        <w:t xml:space="preserve"> </w:t>
      </w:r>
      <w:r w:rsidR="008D1D7D">
        <w:rPr>
          <w:rFonts w:ascii="Times New Roman" w:hAnsi="Times New Roman" w:cs="Times New Roman"/>
          <w:lang w:val="en-GB" w:eastAsia="zh-CN"/>
        </w:rPr>
        <w:t xml:space="preserve">For SL U, </w:t>
      </w:r>
      <w:r w:rsidR="00512234">
        <w:rPr>
          <w:rFonts w:ascii="Times New Roman" w:hAnsi="Times New Roman" w:cs="Times New Roman"/>
          <w:lang w:val="en-GB" w:eastAsia="zh-CN"/>
        </w:rPr>
        <w:t>the</w:t>
      </w:r>
      <w:r w:rsidR="00224CE5">
        <w:rPr>
          <w:rFonts w:ascii="Times New Roman" w:hAnsi="Times New Roman" w:cs="Times New Roman"/>
          <w:lang w:val="en-GB" w:eastAsia="zh-CN"/>
        </w:rPr>
        <w:t xml:space="preserve"> same</w:t>
      </w:r>
      <w:r w:rsidR="00512234">
        <w:rPr>
          <w:rFonts w:ascii="Times New Roman" w:hAnsi="Times New Roman" w:cs="Times New Roman"/>
          <w:lang w:val="en-GB" w:eastAsia="zh-CN"/>
        </w:rPr>
        <w:t xml:space="preserve"> </w:t>
      </w:r>
      <w:r w:rsidR="00493FD2">
        <w:rPr>
          <w:rFonts w:ascii="Times New Roman" w:hAnsi="Times New Roman" w:cs="Times New Roman"/>
          <w:lang w:val="en-GB" w:eastAsia="zh-CN"/>
        </w:rPr>
        <w:t>definition of reference duration</w:t>
      </w:r>
      <w:r w:rsidR="00C066F1">
        <w:rPr>
          <w:rFonts w:ascii="Times New Roman" w:hAnsi="Times New Roman" w:cs="Times New Roman"/>
          <w:lang w:val="en-GB" w:eastAsia="zh-CN"/>
        </w:rPr>
        <w:t xml:space="preserve"> </w:t>
      </w:r>
      <w:r w:rsidR="004515C0">
        <w:rPr>
          <w:rFonts w:ascii="Times New Roman" w:hAnsi="Times New Roman" w:cs="Times New Roman"/>
          <w:lang w:val="en-GB" w:eastAsia="zh-CN"/>
        </w:rPr>
        <w:t>can be re-used for SL-U</w:t>
      </w:r>
      <w:r w:rsidR="00B36140">
        <w:rPr>
          <w:rFonts w:ascii="Times New Roman" w:hAnsi="Times New Roman" w:cs="Times New Roman"/>
          <w:lang w:val="en-GB" w:eastAsia="zh-CN"/>
        </w:rPr>
        <w:t xml:space="preserve"> by replacing PUSCH with PSSCH</w:t>
      </w:r>
      <w:r w:rsidR="005A5227">
        <w:rPr>
          <w:rFonts w:ascii="Times New Roman" w:hAnsi="Times New Roman" w:cs="Times New Roman"/>
          <w:lang w:val="en-GB" w:eastAsia="zh-CN"/>
        </w:rPr>
        <w:t xml:space="preserve"> regardless of whether SL HARQ-ACK feedback is enabled or disabled</w:t>
      </w:r>
      <w:r w:rsidR="004515C0">
        <w:rPr>
          <w:rFonts w:ascii="Times New Roman" w:hAnsi="Times New Roman" w:cs="Times New Roman"/>
          <w:lang w:val="en-GB" w:eastAsia="zh-CN"/>
        </w:rPr>
        <w:t xml:space="preserve">. </w:t>
      </w:r>
    </w:p>
    <w:p w14:paraId="757E0BCD" w14:textId="6D420C04" w:rsidR="00224CE5" w:rsidRDefault="00224CE5" w:rsidP="00224CE5">
      <w:pPr>
        <w:pStyle w:val="3GPPText"/>
        <w:rPr>
          <w:rFonts w:eastAsiaTheme="minorEastAsia"/>
          <w:i/>
          <w:szCs w:val="22"/>
        </w:rPr>
      </w:pPr>
      <w:r w:rsidRPr="00AF5C4E">
        <w:rPr>
          <w:rFonts w:eastAsiaTheme="minorEastAsia"/>
          <w:b/>
          <w:bCs/>
          <w:i/>
          <w:szCs w:val="22"/>
          <w:u w:val="single"/>
        </w:rPr>
        <w:t xml:space="preserve">Proposal </w:t>
      </w:r>
      <w:r w:rsidR="00981656">
        <w:rPr>
          <w:rFonts w:eastAsiaTheme="minorEastAsia"/>
          <w:b/>
          <w:bCs/>
          <w:i/>
          <w:szCs w:val="22"/>
          <w:u w:val="single"/>
        </w:rPr>
        <w:t>5</w:t>
      </w:r>
      <w:r w:rsidRPr="00AF5C4E">
        <w:rPr>
          <w:rFonts w:eastAsiaTheme="minorEastAsia"/>
          <w:i/>
          <w:szCs w:val="22"/>
        </w:rPr>
        <w:t xml:space="preserve">: </w:t>
      </w:r>
      <w:r>
        <w:rPr>
          <w:rFonts w:eastAsiaTheme="minorEastAsia"/>
          <w:i/>
          <w:szCs w:val="22"/>
        </w:rPr>
        <w:t xml:space="preserve">The </w:t>
      </w:r>
      <w:r w:rsidR="00A13282">
        <w:rPr>
          <w:rFonts w:eastAsiaTheme="minorEastAsia"/>
          <w:i/>
          <w:szCs w:val="22"/>
        </w:rPr>
        <w:t xml:space="preserve">definition of </w:t>
      </w:r>
      <w:r>
        <w:rPr>
          <w:rFonts w:eastAsiaTheme="minorEastAsia"/>
          <w:i/>
          <w:szCs w:val="22"/>
        </w:rPr>
        <w:t xml:space="preserve">reference duration </w:t>
      </w:r>
      <w:r w:rsidR="00A13282">
        <w:rPr>
          <w:rFonts w:eastAsiaTheme="minorEastAsia"/>
          <w:i/>
          <w:szCs w:val="22"/>
        </w:rPr>
        <w:t xml:space="preserve">in NR-U </w:t>
      </w:r>
      <w:r w:rsidR="00DF3482">
        <w:rPr>
          <w:rFonts w:eastAsiaTheme="minorEastAsia"/>
          <w:i/>
          <w:szCs w:val="22"/>
        </w:rPr>
        <w:t>is</w:t>
      </w:r>
      <w:r w:rsidR="00D77633">
        <w:rPr>
          <w:rFonts w:eastAsiaTheme="minorEastAsia"/>
          <w:i/>
          <w:szCs w:val="22"/>
        </w:rPr>
        <w:t xml:space="preserve"> reused </w:t>
      </w:r>
      <w:r w:rsidR="00A13282">
        <w:rPr>
          <w:rFonts w:eastAsiaTheme="minorEastAsia"/>
          <w:i/>
          <w:szCs w:val="22"/>
        </w:rPr>
        <w:t>to</w:t>
      </w:r>
      <w:r w:rsidR="00D77633">
        <w:rPr>
          <w:rFonts w:eastAsiaTheme="minorEastAsia"/>
          <w:i/>
          <w:szCs w:val="22"/>
        </w:rPr>
        <w:t xml:space="preserve"> defin</w:t>
      </w:r>
      <w:r w:rsidR="00A13282">
        <w:rPr>
          <w:rFonts w:eastAsiaTheme="minorEastAsia"/>
          <w:i/>
          <w:szCs w:val="22"/>
        </w:rPr>
        <w:t>e</w:t>
      </w:r>
      <w:r w:rsidR="00D77633">
        <w:rPr>
          <w:rFonts w:eastAsiaTheme="minorEastAsia"/>
          <w:i/>
          <w:szCs w:val="22"/>
        </w:rPr>
        <w:t xml:space="preserve"> SL U reference duration by replacing PUSCH </w:t>
      </w:r>
      <w:r w:rsidR="00DF1FD1">
        <w:rPr>
          <w:rFonts w:eastAsiaTheme="minorEastAsia"/>
          <w:i/>
          <w:szCs w:val="22"/>
        </w:rPr>
        <w:t>with</w:t>
      </w:r>
      <w:r w:rsidR="005A1BA8">
        <w:rPr>
          <w:rFonts w:eastAsiaTheme="minorEastAsia"/>
          <w:i/>
          <w:szCs w:val="22"/>
        </w:rPr>
        <w:t xml:space="preserve"> PSSCH.</w:t>
      </w:r>
      <w:r w:rsidR="00DF3482">
        <w:rPr>
          <w:rFonts w:eastAsiaTheme="minorEastAsia"/>
          <w:i/>
          <w:szCs w:val="22"/>
        </w:rPr>
        <w:t xml:space="preserve"> </w:t>
      </w:r>
    </w:p>
    <w:p w14:paraId="08526B08" w14:textId="59025141" w:rsidR="00497C28" w:rsidRPr="00006A53" w:rsidRDefault="009C01DC" w:rsidP="00006A53">
      <w:pPr>
        <w:rPr>
          <w:rFonts w:ascii="Times New Roman" w:hAnsi="Times New Roman" w:cs="Times New Roman"/>
          <w:lang w:eastAsia="zh-CN"/>
        </w:rPr>
      </w:pPr>
      <w:r>
        <w:rPr>
          <w:rFonts w:ascii="Times New Roman" w:hAnsi="Times New Roman" w:cs="Times New Roman"/>
          <w:lang w:eastAsia="zh-CN"/>
        </w:rPr>
        <w:t xml:space="preserve">Different options for </w:t>
      </w:r>
      <w:r w:rsidR="00D87D73">
        <w:rPr>
          <w:rFonts w:ascii="Times New Roman" w:hAnsi="Times New Roman" w:cs="Times New Roman"/>
          <w:lang w:eastAsia="zh-CN"/>
        </w:rPr>
        <w:t xml:space="preserve">CWS enhancements were discussed for different cases as captured in the agreement above. For the case </w:t>
      </w:r>
      <w:r w:rsidR="002B2935">
        <w:rPr>
          <w:rFonts w:ascii="Times New Roman" w:hAnsi="Times New Roman" w:cs="Times New Roman"/>
          <w:lang w:eastAsia="zh-CN"/>
        </w:rPr>
        <w:t xml:space="preserve">when SL-HARQ feedback is </w:t>
      </w:r>
      <w:r w:rsidR="00442BFE">
        <w:rPr>
          <w:rFonts w:ascii="Times New Roman" w:hAnsi="Times New Roman" w:cs="Times New Roman"/>
          <w:lang w:eastAsia="zh-CN"/>
        </w:rPr>
        <w:t xml:space="preserve">disabled, </w:t>
      </w:r>
      <w:r w:rsidR="00EC0230">
        <w:rPr>
          <w:rFonts w:ascii="Times New Roman" w:hAnsi="Times New Roman" w:cs="Times New Roman"/>
          <w:lang w:eastAsia="zh-CN"/>
        </w:rPr>
        <w:t>Option 1 is more</w:t>
      </w:r>
      <w:r w:rsidR="00480B28">
        <w:rPr>
          <w:rFonts w:ascii="Times New Roman" w:hAnsi="Times New Roman" w:cs="Times New Roman"/>
          <w:lang w:eastAsia="zh-CN"/>
        </w:rPr>
        <w:t xml:space="preserve"> aligned with NR-U behavior when the </w:t>
      </w:r>
      <w:r w:rsidR="00956D02">
        <w:rPr>
          <w:rFonts w:ascii="Times New Roman" w:hAnsi="Times New Roman" w:cs="Times New Roman"/>
          <w:lang w:eastAsia="zh-CN"/>
        </w:rPr>
        <w:t>UE’s transmission does not include a retransmission</w:t>
      </w:r>
      <w:r w:rsidR="00B67CEC">
        <w:rPr>
          <w:rFonts w:ascii="Times New Roman" w:hAnsi="Times New Roman" w:cs="Times New Roman"/>
          <w:lang w:eastAsia="zh-CN"/>
        </w:rPr>
        <w:t xml:space="preserve"> or is transmitted </w:t>
      </w:r>
      <w:r w:rsidR="00F0760F">
        <w:rPr>
          <w:rFonts w:ascii="Times New Roman" w:hAnsi="Times New Roman" w:cs="Times New Roman"/>
          <w:lang w:eastAsia="zh-CN"/>
        </w:rPr>
        <w:t>within a duration T</w:t>
      </w:r>
      <w:r w:rsidR="00F0760F" w:rsidRPr="00F0760F">
        <w:rPr>
          <w:rFonts w:ascii="Times New Roman" w:hAnsi="Times New Roman" w:cs="Times New Roman"/>
          <w:vertAlign w:val="subscript"/>
          <w:lang w:eastAsia="zh-CN"/>
        </w:rPr>
        <w:t>w</w:t>
      </w:r>
      <w:r w:rsidR="00F0760F">
        <w:rPr>
          <w:rFonts w:ascii="Times New Roman" w:hAnsi="Times New Roman" w:cs="Times New Roman"/>
          <w:lang w:eastAsia="zh-CN"/>
        </w:rPr>
        <w:t xml:space="preserve"> from the end of the reference duration of the earliest COT.</w:t>
      </w:r>
      <w:r w:rsidR="00FA5A3E">
        <w:rPr>
          <w:rFonts w:ascii="Times New Roman" w:hAnsi="Times New Roman" w:cs="Times New Roman"/>
          <w:lang w:eastAsia="zh-CN"/>
        </w:rPr>
        <w:t xml:space="preserve"> </w:t>
      </w:r>
      <w:r w:rsidR="005C2C31">
        <w:rPr>
          <w:rFonts w:ascii="Times New Roman" w:hAnsi="Times New Roman" w:cs="Times New Roman"/>
          <w:lang w:eastAsia="zh-CN"/>
        </w:rPr>
        <w:t>To enhance the CWS</w:t>
      </w:r>
      <w:r w:rsidR="005750E4">
        <w:rPr>
          <w:rFonts w:ascii="Times New Roman" w:hAnsi="Times New Roman" w:cs="Times New Roman"/>
          <w:lang w:eastAsia="zh-CN"/>
        </w:rPr>
        <w:t xml:space="preserve"> adjustment considering the </w:t>
      </w:r>
      <w:r w:rsidR="002F1A6F">
        <w:rPr>
          <w:rFonts w:ascii="Times New Roman" w:hAnsi="Times New Roman" w:cs="Times New Roman"/>
          <w:lang w:eastAsia="zh-CN"/>
        </w:rPr>
        <w:t xml:space="preserve">channel </w:t>
      </w:r>
      <w:r w:rsidR="005750E4">
        <w:rPr>
          <w:rFonts w:ascii="Times New Roman" w:hAnsi="Times New Roman" w:cs="Times New Roman"/>
          <w:lang w:eastAsia="zh-CN"/>
        </w:rPr>
        <w:t>load</w:t>
      </w:r>
      <w:r w:rsidR="005C2C31">
        <w:rPr>
          <w:rFonts w:ascii="Times New Roman" w:hAnsi="Times New Roman" w:cs="Times New Roman"/>
          <w:lang w:eastAsia="zh-CN"/>
        </w:rPr>
        <w:t>,</w:t>
      </w:r>
      <w:r w:rsidR="005750E4">
        <w:rPr>
          <w:rFonts w:ascii="Times New Roman" w:hAnsi="Times New Roman" w:cs="Times New Roman"/>
          <w:lang w:eastAsia="zh-CN"/>
        </w:rPr>
        <w:t xml:space="preserve"> </w:t>
      </w:r>
      <w:r w:rsidR="00B61188">
        <w:rPr>
          <w:rFonts w:ascii="Times New Roman" w:hAnsi="Times New Roman" w:cs="Times New Roman"/>
          <w:lang w:eastAsia="zh-CN"/>
        </w:rPr>
        <w:t xml:space="preserve">A combination of Option 1 and </w:t>
      </w:r>
      <w:r w:rsidR="002F1A6F">
        <w:rPr>
          <w:rFonts w:ascii="Times New Roman" w:hAnsi="Times New Roman" w:cs="Times New Roman"/>
          <w:lang w:eastAsia="zh-CN"/>
        </w:rPr>
        <w:t xml:space="preserve">Option 3 can be considered in case of SL HARQ-ACK disabled. </w:t>
      </w:r>
      <w:r w:rsidR="00335228">
        <w:rPr>
          <w:rFonts w:ascii="Times New Roman" w:hAnsi="Times New Roman" w:cs="Times New Roman"/>
          <w:lang w:eastAsia="zh-CN"/>
        </w:rPr>
        <w:t>For example, i</w:t>
      </w:r>
      <w:r w:rsidR="00BB7B0F">
        <w:rPr>
          <w:rFonts w:ascii="Times New Roman" w:hAnsi="Times New Roman" w:cs="Times New Roman"/>
          <w:lang w:eastAsia="zh-CN"/>
        </w:rPr>
        <w:t xml:space="preserve">f CBR measurements indicate </w:t>
      </w:r>
      <w:r w:rsidR="002265C6">
        <w:rPr>
          <w:rFonts w:ascii="Times New Roman" w:hAnsi="Times New Roman" w:cs="Times New Roman"/>
          <w:lang w:eastAsia="zh-CN"/>
        </w:rPr>
        <w:t xml:space="preserve">a </w:t>
      </w:r>
      <w:r w:rsidR="00BB7B0F">
        <w:rPr>
          <w:rFonts w:ascii="Times New Roman" w:hAnsi="Times New Roman" w:cs="Times New Roman"/>
          <w:lang w:eastAsia="zh-CN"/>
        </w:rPr>
        <w:t xml:space="preserve">congested channel </w:t>
      </w:r>
      <w:r w:rsidR="00ED74ED">
        <w:rPr>
          <w:rFonts w:ascii="Times New Roman" w:hAnsi="Times New Roman" w:cs="Times New Roman"/>
          <w:lang w:eastAsia="zh-CN"/>
        </w:rPr>
        <w:t>e.g.,</w:t>
      </w:r>
      <w:r w:rsidR="00B61188">
        <w:rPr>
          <w:rFonts w:ascii="Times New Roman" w:hAnsi="Times New Roman" w:cs="Times New Roman"/>
          <w:lang w:eastAsia="zh-CN"/>
        </w:rPr>
        <w:t xml:space="preserve"> CBR is</w:t>
      </w:r>
      <w:r w:rsidR="00ED74ED">
        <w:rPr>
          <w:rFonts w:ascii="Times New Roman" w:hAnsi="Times New Roman" w:cs="Times New Roman"/>
          <w:lang w:eastAsia="zh-CN"/>
        </w:rPr>
        <w:t xml:space="preserve"> above a threshold, the CW can be increased to the next higher allowed</w:t>
      </w:r>
      <w:r w:rsidR="00AC0FDE">
        <w:rPr>
          <w:rFonts w:ascii="Times New Roman" w:hAnsi="Times New Roman" w:cs="Times New Roman"/>
          <w:lang w:eastAsia="zh-CN"/>
        </w:rPr>
        <w:t xml:space="preserve"> value</w:t>
      </w:r>
      <w:r w:rsidR="00B61188">
        <w:rPr>
          <w:rFonts w:ascii="Times New Roman" w:hAnsi="Times New Roman" w:cs="Times New Roman"/>
          <w:lang w:eastAsia="zh-CN"/>
        </w:rPr>
        <w:t xml:space="preserve">. Otherwise, </w:t>
      </w:r>
      <w:r w:rsidR="00065088">
        <w:rPr>
          <w:rFonts w:ascii="Times New Roman" w:hAnsi="Times New Roman" w:cs="Times New Roman"/>
          <w:lang w:eastAsia="zh-CN"/>
        </w:rPr>
        <w:t xml:space="preserve">the UE can </w:t>
      </w:r>
      <w:r w:rsidR="002843AC" w:rsidRPr="002843AC">
        <w:rPr>
          <w:rFonts w:ascii="Times New Roman" w:hAnsi="Times New Roman" w:cs="Times New Roman"/>
          <w:lang w:eastAsia="zh-CN"/>
        </w:rPr>
        <w:t>use the latest CW</w:t>
      </w:r>
      <w:r w:rsidR="002843AC" w:rsidRPr="002843AC">
        <w:rPr>
          <w:rFonts w:ascii="Times New Roman" w:hAnsi="Times New Roman" w:cs="Times New Roman"/>
          <w:vertAlign w:val="subscript"/>
          <w:lang w:eastAsia="zh-CN"/>
        </w:rPr>
        <w:t>p</w:t>
      </w:r>
      <w:r w:rsidR="002843AC" w:rsidRPr="002843AC">
        <w:rPr>
          <w:rFonts w:ascii="Times New Roman" w:hAnsi="Times New Roman" w:cs="Times New Roman"/>
          <w:lang w:eastAsia="zh-CN"/>
        </w:rPr>
        <w:t xml:space="preserve"> used for any SL transmissions on the channel using Type 1 channel access procedures associated with the channel access priority class p.</w:t>
      </w:r>
    </w:p>
    <w:p w14:paraId="60036E05" w14:textId="6EEF348A" w:rsidR="00497C28" w:rsidRPr="00497C28" w:rsidRDefault="00ED6008" w:rsidP="00497C28">
      <w:pPr>
        <w:pStyle w:val="3GPPText"/>
        <w:rPr>
          <w:rFonts w:eastAsiaTheme="minorEastAsia"/>
          <w:i/>
          <w:szCs w:val="22"/>
        </w:rPr>
      </w:pPr>
      <w:r w:rsidRPr="00AF5C4E">
        <w:rPr>
          <w:rFonts w:eastAsiaTheme="minorEastAsia"/>
          <w:b/>
          <w:bCs/>
          <w:i/>
          <w:szCs w:val="22"/>
          <w:u w:val="single"/>
        </w:rPr>
        <w:t xml:space="preserve">Proposal </w:t>
      </w:r>
      <w:r w:rsidR="00981656">
        <w:rPr>
          <w:rFonts w:eastAsiaTheme="minorEastAsia"/>
          <w:b/>
          <w:bCs/>
          <w:i/>
          <w:szCs w:val="22"/>
          <w:u w:val="single"/>
        </w:rPr>
        <w:t>6</w:t>
      </w:r>
      <w:r w:rsidRPr="00AF5C4E">
        <w:rPr>
          <w:rFonts w:eastAsiaTheme="minorEastAsia"/>
          <w:i/>
          <w:szCs w:val="22"/>
        </w:rPr>
        <w:t xml:space="preserve">: </w:t>
      </w:r>
      <w:r>
        <w:rPr>
          <w:rFonts w:eastAsiaTheme="minorEastAsia"/>
          <w:i/>
          <w:szCs w:val="22"/>
        </w:rPr>
        <w:t>The following options</w:t>
      </w:r>
      <w:r w:rsidR="00C6140E" w:rsidRPr="00C6140E">
        <w:rPr>
          <w:rFonts w:eastAsiaTheme="minorEastAsia"/>
          <w:i/>
          <w:szCs w:val="22"/>
        </w:rPr>
        <w:t xml:space="preserve"> are considered </w:t>
      </w:r>
      <w:r w:rsidR="00497C28" w:rsidRPr="00497C28">
        <w:rPr>
          <w:rFonts w:eastAsiaTheme="minorEastAsia"/>
          <w:i/>
          <w:szCs w:val="22"/>
        </w:rPr>
        <w:t>if all transmissions within the latest SL reference duration have SL-HARQ feedback disabled</w:t>
      </w:r>
      <w:r>
        <w:rPr>
          <w:rFonts w:eastAsiaTheme="minorEastAsia"/>
          <w:i/>
          <w:szCs w:val="22"/>
        </w:rPr>
        <w:t>:</w:t>
      </w:r>
    </w:p>
    <w:p w14:paraId="219CE8C9" w14:textId="1CA3B283" w:rsidR="00006A53" w:rsidRPr="00006A53" w:rsidRDefault="00006A53" w:rsidP="00006A53">
      <w:pPr>
        <w:pStyle w:val="ListParagraph"/>
        <w:numPr>
          <w:ilvl w:val="0"/>
          <w:numId w:val="26"/>
        </w:numPr>
        <w:autoSpaceDE w:val="0"/>
        <w:autoSpaceDN w:val="0"/>
        <w:jc w:val="both"/>
        <w:rPr>
          <w:rFonts w:ascii="Times New Roman" w:eastAsiaTheme="minorEastAsia" w:hAnsi="Times New Roman" w:cs="Times New Roman"/>
          <w:i/>
        </w:rPr>
      </w:pPr>
      <w:r w:rsidRPr="00006A53">
        <w:rPr>
          <w:rFonts w:ascii="Times New Roman" w:eastAsiaTheme="minorEastAsia" w:hAnsi="Times New Roman" w:cs="Times New Roman"/>
          <w:i/>
        </w:rPr>
        <w:t xml:space="preserve">Option 1: For every priority class </w:t>
      </w:r>
      <m:oMath>
        <m:r>
          <w:rPr>
            <w:rFonts w:ascii="Cambria Math" w:eastAsiaTheme="minorEastAsia" w:hAnsi="Cambria Math" w:cs="Times New Roman"/>
          </w:rPr>
          <m:t>p</m:t>
        </m:r>
        <m:r>
          <w:rPr>
            <w:rFonts w:ascii="Cambria Math" w:eastAsiaTheme="minorEastAsia" w:hAnsi="Cambria Math" w:cs="Cambria Math"/>
          </w:rPr>
          <m:t>∈</m:t>
        </m:r>
        <m:d>
          <m:dPr>
            <m:begChr m:val="{"/>
            <m:endChr m:val="}"/>
            <m:ctrlPr>
              <w:rPr>
                <w:rFonts w:ascii="Cambria Math" w:eastAsiaTheme="minorEastAsia" w:hAnsi="Cambria Math" w:cs="Times New Roman"/>
                <w:i/>
              </w:rPr>
            </m:ctrlPr>
          </m:dPr>
          <m:e>
            <m:r>
              <w:rPr>
                <w:rFonts w:ascii="Cambria Math" w:eastAsiaTheme="minorEastAsia" w:hAnsi="Cambria Math" w:cs="Times New Roman"/>
              </w:rPr>
              <m:t>1,2,3,4</m:t>
            </m:r>
          </m:e>
        </m:d>
      </m:oMath>
      <w:r w:rsidRPr="00006A53">
        <w:rPr>
          <w:rFonts w:ascii="Times New Roman" w:eastAsiaTheme="minorEastAsia" w:hAnsi="Times New Roman" w:cs="Times New Roman"/>
          <w:i/>
        </w:rPr>
        <w:t xml:space="preserve">, use the latest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p</m:t>
            </m:r>
          </m:sub>
        </m:sSub>
      </m:oMath>
      <w:r w:rsidRPr="00006A53">
        <w:rPr>
          <w:rFonts w:ascii="Times New Roman" w:eastAsiaTheme="minorEastAsia" w:hAnsi="Times New Roman" w:cs="Times New Roman"/>
          <w:i/>
        </w:rPr>
        <w:t xml:space="preserve"> used for any SL transmissions on the channel using Type 1 channel access procedures associated with the channel access priority class </w:t>
      </w:r>
      <m:oMath>
        <m:r>
          <w:rPr>
            <w:rFonts w:ascii="Cambria Math" w:eastAsiaTheme="minorEastAsia" w:hAnsi="Cambria Math" w:cs="Times New Roman"/>
          </w:rPr>
          <m:t>p</m:t>
        </m:r>
      </m:oMath>
      <w:r w:rsidRPr="00006A53">
        <w:rPr>
          <w:rFonts w:ascii="Times New Roman" w:eastAsiaTheme="minorEastAsia" w:hAnsi="Times New Roman" w:cs="Times New Roman"/>
          <w:i/>
        </w:rPr>
        <w:t>.</w:t>
      </w:r>
    </w:p>
    <w:p w14:paraId="4ED7AB28" w14:textId="24CCBB39" w:rsidR="00006A53" w:rsidRPr="007475C3" w:rsidRDefault="00006A53" w:rsidP="00006A53">
      <w:pPr>
        <w:pStyle w:val="ListParagraph"/>
        <w:numPr>
          <w:ilvl w:val="0"/>
          <w:numId w:val="26"/>
        </w:numPr>
        <w:autoSpaceDE w:val="0"/>
        <w:autoSpaceDN w:val="0"/>
        <w:jc w:val="both"/>
        <w:rPr>
          <w:rFonts w:ascii="Times New Roman" w:eastAsiaTheme="minorEastAsia" w:hAnsi="Times New Roman" w:cs="Times New Roman"/>
          <w:i/>
        </w:rPr>
      </w:pPr>
      <w:r w:rsidRPr="00006A53">
        <w:rPr>
          <w:rFonts w:ascii="Times New Roman" w:eastAsiaTheme="minorEastAsia" w:hAnsi="Times New Roman" w:cs="Times New Roman"/>
          <w:i/>
        </w:rPr>
        <w:t>Option 3: CW is adjusted according to CR/CBR measurement, if CR/CBR is supported for SL-U</w:t>
      </w:r>
    </w:p>
    <w:p w14:paraId="5C55672E" w14:textId="0520811D" w:rsidR="000904E8" w:rsidRDefault="00C12C6D" w:rsidP="00006A53">
      <w:pPr>
        <w:autoSpaceDE w:val="0"/>
        <w:autoSpaceDN w:val="0"/>
        <w:jc w:val="both"/>
        <w:rPr>
          <w:rFonts w:ascii="Times New Roman" w:hAnsi="Times New Roman" w:cs="Times New Roman"/>
          <w:lang w:eastAsia="zh-CN"/>
        </w:rPr>
      </w:pPr>
      <w:r>
        <w:rPr>
          <w:rFonts w:ascii="Times New Roman" w:hAnsi="Times New Roman" w:cs="Times New Roman"/>
          <w:lang w:eastAsia="zh-CN"/>
        </w:rPr>
        <w:t>T</w:t>
      </w:r>
      <w:r w:rsidR="00AE024A">
        <w:rPr>
          <w:rFonts w:ascii="Times New Roman" w:hAnsi="Times New Roman" w:cs="Times New Roman"/>
          <w:lang w:eastAsia="zh-CN"/>
        </w:rPr>
        <w:t xml:space="preserve">he </w:t>
      </w:r>
      <w:r w:rsidR="00260D77">
        <w:rPr>
          <w:rFonts w:ascii="Times New Roman" w:hAnsi="Times New Roman" w:cs="Times New Roman"/>
          <w:lang w:eastAsia="zh-CN"/>
        </w:rPr>
        <w:t xml:space="preserve">purpose of CW adjustment is to ensure that no neighboring </w:t>
      </w:r>
      <w:r w:rsidR="00FD42B2">
        <w:rPr>
          <w:rFonts w:ascii="Times New Roman" w:hAnsi="Times New Roman" w:cs="Times New Roman"/>
          <w:lang w:eastAsia="zh-CN"/>
        </w:rPr>
        <w:t>nodes</w:t>
      </w:r>
      <w:r w:rsidR="00C14FE8">
        <w:rPr>
          <w:rFonts w:ascii="Times New Roman" w:hAnsi="Times New Roman" w:cs="Times New Roman"/>
          <w:lang w:eastAsia="zh-CN"/>
        </w:rPr>
        <w:t xml:space="preserve"> in unlicensed channel</w:t>
      </w:r>
      <w:r w:rsidR="00260D77">
        <w:rPr>
          <w:rFonts w:ascii="Times New Roman" w:hAnsi="Times New Roman" w:cs="Times New Roman"/>
          <w:lang w:eastAsia="zh-CN"/>
        </w:rPr>
        <w:t xml:space="preserve"> </w:t>
      </w:r>
      <w:r w:rsidR="00FA54F6">
        <w:rPr>
          <w:rFonts w:ascii="Times New Roman" w:hAnsi="Times New Roman" w:cs="Times New Roman"/>
          <w:lang w:eastAsia="zh-CN"/>
        </w:rPr>
        <w:t>is</w:t>
      </w:r>
      <w:r w:rsidR="00260D77">
        <w:rPr>
          <w:rFonts w:ascii="Times New Roman" w:hAnsi="Times New Roman" w:cs="Times New Roman"/>
          <w:lang w:eastAsia="zh-CN"/>
        </w:rPr>
        <w:t xml:space="preserve"> interfering</w:t>
      </w:r>
      <w:r w:rsidR="00FD42B2">
        <w:rPr>
          <w:rFonts w:ascii="Times New Roman" w:hAnsi="Times New Roman" w:cs="Times New Roman"/>
          <w:lang w:eastAsia="zh-CN"/>
        </w:rPr>
        <w:t xml:space="preserve"> with the transmitter. </w:t>
      </w:r>
      <w:r w:rsidR="006261DA">
        <w:rPr>
          <w:rFonts w:ascii="Times New Roman" w:hAnsi="Times New Roman" w:cs="Times New Roman"/>
          <w:lang w:eastAsia="zh-CN"/>
        </w:rPr>
        <w:t>I</w:t>
      </w:r>
      <w:r w:rsidR="00260D77">
        <w:rPr>
          <w:rFonts w:ascii="Times New Roman" w:hAnsi="Times New Roman" w:cs="Times New Roman"/>
          <w:lang w:eastAsia="zh-CN"/>
        </w:rPr>
        <w:t>f</w:t>
      </w:r>
      <w:r w:rsidR="00D83EB7">
        <w:rPr>
          <w:rFonts w:ascii="Times New Roman" w:hAnsi="Times New Roman" w:cs="Times New Roman"/>
          <w:lang w:eastAsia="zh-CN"/>
        </w:rPr>
        <w:t xml:space="preserve"> </w:t>
      </w:r>
      <w:r w:rsidR="00E417EA">
        <w:rPr>
          <w:rFonts w:ascii="Times New Roman" w:hAnsi="Times New Roman" w:cs="Times New Roman"/>
          <w:lang w:eastAsia="zh-CN"/>
        </w:rPr>
        <w:t xml:space="preserve">only </w:t>
      </w:r>
      <w:r w:rsidR="00D83EB7">
        <w:rPr>
          <w:rFonts w:ascii="Times New Roman" w:hAnsi="Times New Roman" w:cs="Times New Roman"/>
          <w:lang w:eastAsia="zh-CN"/>
        </w:rPr>
        <w:t>one receiver is able to recei</w:t>
      </w:r>
      <w:r w:rsidR="00750C28">
        <w:rPr>
          <w:rFonts w:ascii="Times New Roman" w:hAnsi="Times New Roman" w:cs="Times New Roman"/>
          <w:lang w:eastAsia="zh-CN"/>
        </w:rPr>
        <w:t xml:space="preserve">ve </w:t>
      </w:r>
      <w:r w:rsidR="00260D77">
        <w:rPr>
          <w:rFonts w:ascii="Times New Roman" w:hAnsi="Times New Roman" w:cs="Times New Roman"/>
          <w:lang w:eastAsia="zh-CN"/>
        </w:rPr>
        <w:t>the transmission</w:t>
      </w:r>
      <w:r w:rsidR="000904E8">
        <w:rPr>
          <w:rFonts w:ascii="Times New Roman" w:hAnsi="Times New Roman" w:cs="Times New Roman"/>
          <w:lang w:eastAsia="zh-CN"/>
        </w:rPr>
        <w:t>,</w:t>
      </w:r>
      <w:r w:rsidR="00BE2C76">
        <w:rPr>
          <w:rFonts w:ascii="Times New Roman" w:hAnsi="Times New Roman" w:cs="Times New Roman"/>
          <w:lang w:eastAsia="zh-CN"/>
        </w:rPr>
        <w:t xml:space="preserve"> </w:t>
      </w:r>
      <w:r w:rsidR="006261DA">
        <w:rPr>
          <w:rFonts w:ascii="Times New Roman" w:hAnsi="Times New Roman" w:cs="Times New Roman"/>
          <w:lang w:eastAsia="zh-CN"/>
        </w:rPr>
        <w:t xml:space="preserve">it means </w:t>
      </w:r>
      <w:r w:rsidR="00B3530E">
        <w:rPr>
          <w:rFonts w:ascii="Times New Roman" w:hAnsi="Times New Roman" w:cs="Times New Roman"/>
          <w:lang w:eastAsia="zh-CN"/>
        </w:rPr>
        <w:t xml:space="preserve">that there </w:t>
      </w:r>
      <w:r w:rsidR="008E11C5">
        <w:rPr>
          <w:rFonts w:ascii="Times New Roman" w:hAnsi="Times New Roman" w:cs="Times New Roman"/>
          <w:lang w:eastAsia="zh-CN"/>
        </w:rPr>
        <w:t>is</w:t>
      </w:r>
      <w:r w:rsidR="00B3530E">
        <w:rPr>
          <w:rFonts w:ascii="Times New Roman" w:hAnsi="Times New Roman" w:cs="Times New Roman"/>
          <w:lang w:eastAsia="zh-CN"/>
        </w:rPr>
        <w:t xml:space="preserve"> </w:t>
      </w:r>
      <w:r w:rsidR="00D0274A">
        <w:rPr>
          <w:rFonts w:ascii="Times New Roman" w:hAnsi="Times New Roman" w:cs="Times New Roman"/>
          <w:lang w:eastAsia="zh-CN"/>
        </w:rPr>
        <w:t>no</w:t>
      </w:r>
      <w:r w:rsidR="00923ED6">
        <w:rPr>
          <w:rFonts w:ascii="Times New Roman" w:hAnsi="Times New Roman" w:cs="Times New Roman"/>
          <w:lang w:eastAsia="zh-CN"/>
        </w:rPr>
        <w:t xml:space="preserve"> strong</w:t>
      </w:r>
      <w:r w:rsidR="00D0274A">
        <w:rPr>
          <w:rFonts w:ascii="Times New Roman" w:hAnsi="Times New Roman" w:cs="Times New Roman"/>
          <w:lang w:eastAsia="zh-CN"/>
        </w:rPr>
        <w:t xml:space="preserve"> </w:t>
      </w:r>
      <w:r w:rsidR="00923ED6">
        <w:rPr>
          <w:rFonts w:ascii="Times New Roman" w:hAnsi="Times New Roman" w:cs="Times New Roman"/>
          <w:lang w:eastAsia="zh-CN"/>
        </w:rPr>
        <w:t>interference</w:t>
      </w:r>
      <w:r w:rsidR="00D0274A">
        <w:rPr>
          <w:rFonts w:ascii="Times New Roman" w:hAnsi="Times New Roman" w:cs="Times New Roman"/>
          <w:lang w:eastAsia="zh-CN"/>
        </w:rPr>
        <w:t xml:space="preserve"> </w:t>
      </w:r>
      <w:r w:rsidR="00C03045">
        <w:rPr>
          <w:rFonts w:ascii="Times New Roman" w:hAnsi="Times New Roman" w:cs="Times New Roman"/>
          <w:lang w:eastAsia="zh-CN"/>
        </w:rPr>
        <w:t>in proximity of the transmitter</w:t>
      </w:r>
      <w:r w:rsidR="00B3530E">
        <w:rPr>
          <w:rFonts w:ascii="Times New Roman" w:hAnsi="Times New Roman" w:cs="Times New Roman"/>
          <w:lang w:eastAsia="zh-CN"/>
        </w:rPr>
        <w:t xml:space="preserve"> UE</w:t>
      </w:r>
      <w:r w:rsidR="00C03045">
        <w:rPr>
          <w:rFonts w:ascii="Times New Roman" w:hAnsi="Times New Roman" w:cs="Times New Roman"/>
          <w:lang w:eastAsia="zh-CN"/>
        </w:rPr>
        <w:t>. In that case,</w:t>
      </w:r>
      <w:r w:rsidR="00A811CB">
        <w:rPr>
          <w:rFonts w:ascii="Times New Roman" w:hAnsi="Times New Roman" w:cs="Times New Roman"/>
          <w:lang w:eastAsia="zh-CN"/>
        </w:rPr>
        <w:t xml:space="preserve"> </w:t>
      </w:r>
      <w:r w:rsidR="00277A8E">
        <w:rPr>
          <w:rFonts w:ascii="Times New Roman" w:hAnsi="Times New Roman" w:cs="Times New Roman"/>
          <w:lang w:eastAsia="zh-CN"/>
        </w:rPr>
        <w:t xml:space="preserve">the </w:t>
      </w:r>
      <w:r w:rsidR="00220D13">
        <w:rPr>
          <w:rFonts w:ascii="Times New Roman" w:hAnsi="Times New Roman" w:cs="Times New Roman"/>
          <w:lang w:eastAsia="zh-CN"/>
        </w:rPr>
        <w:t>CW can be reset</w:t>
      </w:r>
      <w:r w:rsidR="00277A8E">
        <w:rPr>
          <w:rFonts w:ascii="Times New Roman" w:hAnsi="Times New Roman" w:cs="Times New Roman"/>
          <w:lang w:eastAsia="zh-CN"/>
        </w:rPr>
        <w:t xml:space="preserve"> to the minimum value</w:t>
      </w:r>
      <w:r w:rsidR="00220D13">
        <w:rPr>
          <w:rFonts w:ascii="Times New Roman" w:hAnsi="Times New Roman" w:cs="Times New Roman"/>
          <w:lang w:eastAsia="zh-CN"/>
        </w:rPr>
        <w:t xml:space="preserve">. Otherwise, the CW </w:t>
      </w:r>
      <w:r w:rsidR="00FA54F6">
        <w:rPr>
          <w:rFonts w:ascii="Times New Roman" w:hAnsi="Times New Roman" w:cs="Times New Roman"/>
          <w:lang w:eastAsia="zh-CN"/>
        </w:rPr>
        <w:t>should be</w:t>
      </w:r>
      <w:r w:rsidR="00220D13">
        <w:rPr>
          <w:rFonts w:ascii="Times New Roman" w:hAnsi="Times New Roman" w:cs="Times New Roman"/>
          <w:lang w:eastAsia="zh-CN"/>
        </w:rPr>
        <w:t xml:space="preserve"> increased</w:t>
      </w:r>
      <w:r w:rsidR="00EF72A7">
        <w:rPr>
          <w:rFonts w:ascii="Times New Roman" w:hAnsi="Times New Roman" w:cs="Times New Roman"/>
          <w:lang w:eastAsia="zh-CN"/>
        </w:rPr>
        <w:t xml:space="preserve"> to allow higher sensing duration</w:t>
      </w:r>
      <w:r w:rsidR="000904E8">
        <w:rPr>
          <w:rFonts w:ascii="Times New Roman" w:hAnsi="Times New Roman" w:cs="Times New Roman"/>
          <w:lang w:eastAsia="zh-CN"/>
        </w:rPr>
        <w:t xml:space="preserve">. Thus, for the case of groupcast option 2 with SL-HARQ feedback enabled, as long as one ACK is received, </w:t>
      </w:r>
      <w:r w:rsidR="001E369E">
        <w:rPr>
          <w:rFonts w:ascii="Times New Roman" w:hAnsi="Times New Roman" w:cs="Times New Roman"/>
          <w:lang w:eastAsia="zh-CN"/>
        </w:rPr>
        <w:t xml:space="preserve">the </w:t>
      </w:r>
      <w:r w:rsidR="000904E8">
        <w:rPr>
          <w:rFonts w:ascii="Times New Roman" w:hAnsi="Times New Roman" w:cs="Times New Roman"/>
          <w:lang w:eastAsia="zh-CN"/>
        </w:rPr>
        <w:t xml:space="preserve">CW should be reset to the minimum value. </w:t>
      </w:r>
      <w:r w:rsidR="00220D13">
        <w:rPr>
          <w:rFonts w:ascii="Times New Roman" w:hAnsi="Times New Roman" w:cs="Times New Roman"/>
          <w:lang w:eastAsia="zh-CN"/>
        </w:rPr>
        <w:t xml:space="preserve"> </w:t>
      </w:r>
    </w:p>
    <w:p w14:paraId="60AAB567" w14:textId="0065E7F5" w:rsidR="00F15045" w:rsidRDefault="00277A8E" w:rsidP="00F15045">
      <w:pPr>
        <w:autoSpaceDE w:val="0"/>
        <w:autoSpaceDN w:val="0"/>
        <w:jc w:val="both"/>
        <w:rPr>
          <w:rFonts w:ascii="Times New Roman" w:hAnsi="Times New Roman" w:cs="Times New Roman"/>
          <w:lang w:eastAsia="zh-CN"/>
        </w:rPr>
      </w:pPr>
      <w:r w:rsidRPr="00F15045">
        <w:rPr>
          <w:rFonts w:ascii="Times New Roman" w:eastAsiaTheme="minorEastAsia" w:hAnsi="Times New Roman" w:cs="Times New Roman"/>
          <w:b/>
          <w:bCs/>
          <w:i/>
          <w:u w:val="single"/>
        </w:rPr>
        <w:t xml:space="preserve">Proposal </w:t>
      </w:r>
      <w:r w:rsidR="00E87007">
        <w:rPr>
          <w:rFonts w:ascii="Times New Roman" w:eastAsiaTheme="minorEastAsia" w:hAnsi="Times New Roman" w:cs="Times New Roman"/>
          <w:b/>
          <w:bCs/>
          <w:i/>
          <w:u w:val="single"/>
        </w:rPr>
        <w:t>7</w:t>
      </w:r>
      <w:r w:rsidRPr="00F15045">
        <w:rPr>
          <w:rFonts w:ascii="Times New Roman" w:eastAsiaTheme="minorEastAsia" w:hAnsi="Times New Roman" w:cs="Times New Roman"/>
          <w:i/>
        </w:rPr>
        <w:t xml:space="preserve">: </w:t>
      </w:r>
      <w:r w:rsidR="00F15045" w:rsidRPr="00F15045">
        <w:rPr>
          <w:rFonts w:ascii="Times New Roman" w:eastAsiaTheme="minorEastAsia" w:hAnsi="Times New Roman" w:cs="Times New Roman"/>
          <w:i/>
        </w:rPr>
        <w:t xml:space="preserve">For the case of </w:t>
      </w:r>
      <w:r w:rsidR="00F15045">
        <w:rPr>
          <w:rFonts w:ascii="Times New Roman" w:eastAsiaTheme="minorEastAsia" w:hAnsi="Times New Roman" w:cs="Times New Roman"/>
          <w:i/>
        </w:rPr>
        <w:t xml:space="preserve">groupcast option 2 with SL-HARQ feedback enabled, </w:t>
      </w:r>
      <w:r w:rsidR="00F15045" w:rsidRPr="00F15045">
        <w:rPr>
          <w:rFonts w:ascii="Times New Roman" w:eastAsiaTheme="minorEastAsia" w:hAnsi="Times New Roman" w:cs="Times New Roman"/>
          <w:i/>
        </w:rPr>
        <w:t>if at least ACK is received related to any transmission within the latest SL reference duration for each priority class p</w:t>
      </w:r>
      <w:r w:rsidR="00F15045" w:rsidRPr="00F15045">
        <w:rPr>
          <w:rFonts w:ascii="Cambria Math" w:eastAsiaTheme="minorEastAsia" w:hAnsi="Cambria Math" w:cs="Cambria Math"/>
          <w:i/>
        </w:rPr>
        <w:t>∈</w:t>
      </w:r>
      <w:r w:rsidR="00F15045" w:rsidRPr="00F15045">
        <w:rPr>
          <w:rFonts w:ascii="Times New Roman" w:eastAsiaTheme="minorEastAsia" w:hAnsi="Times New Roman" w:cs="Times New Roman"/>
          <w:i/>
        </w:rPr>
        <w:t>{1,2,3,4} CWp=CWmin,p ; otherwise CWp is increased.</w:t>
      </w:r>
    </w:p>
    <w:p w14:paraId="2CBE030C" w14:textId="3AAB4615" w:rsidR="00277A8E" w:rsidRDefault="008B1F34" w:rsidP="00006A53">
      <w:pPr>
        <w:autoSpaceDE w:val="0"/>
        <w:autoSpaceDN w:val="0"/>
        <w:jc w:val="both"/>
        <w:rPr>
          <w:rFonts w:ascii="Times New Roman" w:hAnsi="Times New Roman" w:cs="Times New Roman"/>
          <w:lang w:eastAsia="zh-CN"/>
        </w:rPr>
      </w:pPr>
      <w:r>
        <w:rPr>
          <w:rFonts w:ascii="Times New Roman" w:hAnsi="Times New Roman" w:cs="Times New Roman"/>
          <w:lang w:eastAsia="zh-CN"/>
        </w:rPr>
        <w:lastRenderedPageBreak/>
        <w:t>The use of NACK only</w:t>
      </w:r>
      <w:r w:rsidR="0054758E">
        <w:rPr>
          <w:rFonts w:ascii="Times New Roman" w:hAnsi="Times New Roman" w:cs="Times New Roman"/>
          <w:lang w:eastAsia="zh-CN"/>
        </w:rPr>
        <w:t xml:space="preserve"> </w:t>
      </w:r>
      <w:r w:rsidR="004F06CA">
        <w:rPr>
          <w:rFonts w:ascii="Times New Roman" w:hAnsi="Times New Roman" w:cs="Times New Roman"/>
          <w:lang w:eastAsia="zh-CN"/>
        </w:rPr>
        <w:t>in</w:t>
      </w:r>
      <w:r w:rsidR="0054758E">
        <w:rPr>
          <w:rFonts w:ascii="Times New Roman" w:hAnsi="Times New Roman" w:cs="Times New Roman"/>
          <w:lang w:eastAsia="zh-CN"/>
        </w:rPr>
        <w:t xml:space="preserve"> case of groupcast </w:t>
      </w:r>
      <w:r w:rsidR="00D8492F">
        <w:rPr>
          <w:rFonts w:ascii="Times New Roman" w:hAnsi="Times New Roman" w:cs="Times New Roman"/>
          <w:lang w:eastAsia="zh-CN"/>
        </w:rPr>
        <w:t>is not well motivated in sidelink unlicensed. With the risk of LBT failure,</w:t>
      </w:r>
      <w:r w:rsidR="005027B7">
        <w:rPr>
          <w:rFonts w:ascii="Times New Roman" w:hAnsi="Times New Roman" w:cs="Times New Roman"/>
          <w:lang w:eastAsia="zh-CN"/>
        </w:rPr>
        <w:t xml:space="preserve"> it will add</w:t>
      </w:r>
      <w:r w:rsidR="00D8492F">
        <w:rPr>
          <w:rFonts w:ascii="Times New Roman" w:hAnsi="Times New Roman" w:cs="Times New Roman"/>
          <w:lang w:eastAsia="zh-CN"/>
        </w:rPr>
        <w:t xml:space="preserve"> </w:t>
      </w:r>
      <w:r w:rsidR="004C14C3">
        <w:rPr>
          <w:rFonts w:ascii="Times New Roman" w:hAnsi="Times New Roman" w:cs="Times New Roman"/>
          <w:lang w:eastAsia="zh-CN"/>
        </w:rPr>
        <w:t xml:space="preserve">uncertainty </w:t>
      </w:r>
      <w:r w:rsidR="00A559EB">
        <w:rPr>
          <w:rFonts w:ascii="Times New Roman" w:hAnsi="Times New Roman" w:cs="Times New Roman"/>
          <w:lang w:eastAsia="zh-CN"/>
        </w:rPr>
        <w:t>on</w:t>
      </w:r>
      <w:r w:rsidR="004F06CA">
        <w:rPr>
          <w:rFonts w:ascii="Times New Roman" w:hAnsi="Times New Roman" w:cs="Times New Roman"/>
          <w:lang w:eastAsia="zh-CN"/>
        </w:rPr>
        <w:t xml:space="preserve"> whether the Rx UE correctly received the transmission or failed to access the channel</w:t>
      </w:r>
      <w:r w:rsidR="0070435C">
        <w:rPr>
          <w:rFonts w:ascii="Times New Roman" w:hAnsi="Times New Roman" w:cs="Times New Roman"/>
          <w:lang w:eastAsia="zh-CN"/>
        </w:rPr>
        <w:t xml:space="preserve"> to send </w:t>
      </w:r>
      <w:r w:rsidR="003205BB">
        <w:rPr>
          <w:rFonts w:ascii="Times New Roman" w:hAnsi="Times New Roman" w:cs="Times New Roman"/>
          <w:lang w:eastAsia="zh-CN"/>
        </w:rPr>
        <w:t xml:space="preserve">SL </w:t>
      </w:r>
      <w:r w:rsidR="0070435C">
        <w:rPr>
          <w:rFonts w:ascii="Times New Roman" w:hAnsi="Times New Roman" w:cs="Times New Roman"/>
          <w:lang w:eastAsia="zh-CN"/>
        </w:rPr>
        <w:t xml:space="preserve">HARQ </w:t>
      </w:r>
      <w:r w:rsidR="003205BB">
        <w:rPr>
          <w:rFonts w:ascii="Times New Roman" w:hAnsi="Times New Roman" w:cs="Times New Roman"/>
          <w:lang w:eastAsia="zh-CN"/>
        </w:rPr>
        <w:t>NACK</w:t>
      </w:r>
      <w:r w:rsidR="004F06CA">
        <w:rPr>
          <w:rFonts w:ascii="Times New Roman" w:hAnsi="Times New Roman" w:cs="Times New Roman"/>
          <w:lang w:eastAsia="zh-CN"/>
        </w:rPr>
        <w:t xml:space="preserve">. </w:t>
      </w:r>
      <w:r w:rsidR="006D00B5">
        <w:rPr>
          <w:rFonts w:ascii="Times New Roman" w:hAnsi="Times New Roman" w:cs="Times New Roman"/>
          <w:lang w:eastAsia="zh-CN"/>
        </w:rPr>
        <w:t>Thus,</w:t>
      </w:r>
      <w:r w:rsidR="0070435C">
        <w:rPr>
          <w:rFonts w:ascii="Times New Roman" w:hAnsi="Times New Roman" w:cs="Times New Roman"/>
          <w:lang w:eastAsia="zh-CN"/>
        </w:rPr>
        <w:t xml:space="preserve"> we prefer to not support </w:t>
      </w:r>
      <w:r w:rsidR="006D00B5">
        <w:rPr>
          <w:rFonts w:ascii="Times New Roman" w:hAnsi="Times New Roman" w:cs="Times New Roman"/>
          <w:lang w:eastAsia="zh-CN"/>
        </w:rPr>
        <w:t xml:space="preserve">groupcast option </w:t>
      </w:r>
      <w:r w:rsidR="00406E72">
        <w:rPr>
          <w:rFonts w:ascii="Times New Roman" w:hAnsi="Times New Roman" w:cs="Times New Roman"/>
          <w:lang w:eastAsia="zh-CN"/>
        </w:rPr>
        <w:t>1</w:t>
      </w:r>
      <w:r w:rsidR="006D00B5">
        <w:rPr>
          <w:rFonts w:ascii="Times New Roman" w:hAnsi="Times New Roman" w:cs="Times New Roman"/>
          <w:lang w:eastAsia="zh-CN"/>
        </w:rPr>
        <w:t xml:space="preserve"> in SL U.</w:t>
      </w:r>
    </w:p>
    <w:p w14:paraId="2DAAA7E4" w14:textId="0859B3B1" w:rsidR="005027B7" w:rsidRPr="005027B7" w:rsidRDefault="005027B7" w:rsidP="00006A53">
      <w:pPr>
        <w:autoSpaceDE w:val="0"/>
        <w:autoSpaceDN w:val="0"/>
        <w:jc w:val="both"/>
        <w:rPr>
          <w:rFonts w:ascii="Times New Roman" w:eastAsiaTheme="minorEastAsia" w:hAnsi="Times New Roman" w:cs="Times New Roman"/>
          <w:i/>
        </w:rPr>
      </w:pPr>
      <w:r w:rsidRPr="005027B7">
        <w:rPr>
          <w:rFonts w:ascii="Times New Roman" w:eastAsiaTheme="minorEastAsia" w:hAnsi="Times New Roman" w:cs="Times New Roman"/>
          <w:b/>
          <w:bCs/>
          <w:i/>
          <w:u w:val="single"/>
        </w:rPr>
        <w:t xml:space="preserve">Proposal </w:t>
      </w:r>
      <w:r w:rsidR="00A559EB">
        <w:rPr>
          <w:rFonts w:ascii="Times New Roman" w:eastAsiaTheme="minorEastAsia" w:hAnsi="Times New Roman" w:cs="Times New Roman"/>
          <w:b/>
          <w:bCs/>
          <w:i/>
          <w:u w:val="single"/>
        </w:rPr>
        <w:t>8</w:t>
      </w:r>
      <w:r w:rsidRPr="005027B7">
        <w:rPr>
          <w:rFonts w:ascii="Times New Roman" w:eastAsiaTheme="minorEastAsia" w:hAnsi="Times New Roman" w:cs="Times New Roman"/>
          <w:i/>
        </w:rPr>
        <w:t xml:space="preserve">: </w:t>
      </w:r>
      <w:r w:rsidR="0021753D">
        <w:rPr>
          <w:rFonts w:ascii="Times New Roman" w:eastAsiaTheme="minorEastAsia" w:hAnsi="Times New Roman" w:cs="Times New Roman"/>
          <w:i/>
        </w:rPr>
        <w:t>Groupcast option 1</w:t>
      </w:r>
      <w:r w:rsidR="00044BD7">
        <w:rPr>
          <w:rFonts w:ascii="Times New Roman" w:eastAsiaTheme="minorEastAsia" w:hAnsi="Times New Roman" w:cs="Times New Roman"/>
          <w:i/>
        </w:rPr>
        <w:t xml:space="preserve"> (NACK only)</w:t>
      </w:r>
      <w:r w:rsidR="0021753D">
        <w:rPr>
          <w:rFonts w:ascii="Times New Roman" w:eastAsiaTheme="minorEastAsia" w:hAnsi="Times New Roman" w:cs="Times New Roman"/>
          <w:i/>
        </w:rPr>
        <w:t xml:space="preserve"> with SL-HARQ feedback enabled is not supported in SL-U.</w:t>
      </w:r>
    </w:p>
    <w:p w14:paraId="2321A040" w14:textId="43B113F9" w:rsidR="005F20F2" w:rsidRDefault="005F20F2" w:rsidP="005F20F2">
      <w:pPr>
        <w:pStyle w:val="Heading2"/>
      </w:pPr>
      <w:r>
        <w:t>COT sharing between sidelink UEs</w:t>
      </w:r>
    </w:p>
    <w:p w14:paraId="5B591620" w14:textId="40DDF776" w:rsidR="00006070" w:rsidRPr="00006070" w:rsidRDefault="00006070" w:rsidP="002D3FB9">
      <w:pPr>
        <w:rPr>
          <w:rFonts w:ascii="Times New Roman" w:eastAsia="SimSun" w:hAnsi="Times New Roman" w:cs="Times New Roman"/>
          <w:szCs w:val="20"/>
          <w:lang w:val="en-GB" w:eastAsia="zh-CN"/>
        </w:rPr>
      </w:pPr>
      <w:r>
        <w:rPr>
          <w:rFonts w:ascii="Times New Roman" w:eastAsia="SimSun" w:hAnsi="Times New Roman" w:cs="Times New Roman"/>
          <w:szCs w:val="20"/>
          <w:u w:val="single"/>
          <w:lang w:val="en-GB" w:eastAsia="zh-CN"/>
        </w:rPr>
        <w:t>Conditions to share a COT</w:t>
      </w:r>
      <w:r w:rsidRPr="00B95BB4">
        <w:rPr>
          <w:rFonts w:ascii="Times New Roman" w:eastAsia="SimSun" w:hAnsi="Times New Roman" w:cs="Times New Roman"/>
          <w:szCs w:val="20"/>
          <w:lang w:val="en-GB" w:eastAsia="zh-CN"/>
        </w:rPr>
        <w:t>:</w:t>
      </w:r>
    </w:p>
    <w:p w14:paraId="7B58235A" w14:textId="43241C28" w:rsidR="002D3FB9" w:rsidRPr="009D0154" w:rsidRDefault="002D3FB9" w:rsidP="002D3FB9">
      <w:pPr>
        <w:rPr>
          <w:rFonts w:ascii="Times New Roman" w:eastAsia="Calibri" w:hAnsi="Times New Roman" w:cs="Times New Roman"/>
          <w:lang w:val="en-GB" w:eastAsia="zh-CN"/>
        </w:rPr>
      </w:pPr>
      <w:r>
        <w:rPr>
          <w:rFonts w:ascii="Times New Roman" w:hAnsi="Times New Roman" w:cs="Times New Roman"/>
          <w:lang w:val="en-GB" w:eastAsia="zh-CN"/>
        </w:rPr>
        <w:t xml:space="preserve">In the last RAN1 meeting, </w:t>
      </w:r>
      <w:r w:rsidR="00A656EC">
        <w:rPr>
          <w:rFonts w:ascii="Times New Roman" w:hAnsi="Times New Roman" w:cs="Times New Roman"/>
          <w:lang w:val="en-GB" w:eastAsia="zh-CN"/>
        </w:rPr>
        <w:t xml:space="preserve">the following alternatives for </w:t>
      </w:r>
      <w:r>
        <w:rPr>
          <w:rFonts w:ascii="Times New Roman" w:hAnsi="Times New Roman" w:cs="Times New Roman"/>
          <w:lang w:val="en-GB" w:eastAsia="zh-CN"/>
        </w:rPr>
        <w:t xml:space="preserve">UE-to-UE COT sharing </w:t>
      </w:r>
      <w:r w:rsidR="009D0154">
        <w:rPr>
          <w:rFonts w:ascii="Times New Roman" w:hAnsi="Times New Roman" w:cs="Times New Roman"/>
          <w:lang w:val="en-GB" w:eastAsia="zh-CN"/>
        </w:rPr>
        <w:t>was</w:t>
      </w:r>
      <w:r>
        <w:rPr>
          <w:rFonts w:ascii="Times New Roman" w:hAnsi="Times New Roman" w:cs="Times New Roman"/>
          <w:lang w:val="en-GB" w:eastAsia="zh-CN"/>
        </w:rPr>
        <w:t xml:space="preserve"> agreed</w:t>
      </w:r>
      <w:r w:rsidR="00A656EC">
        <w:rPr>
          <w:rFonts w:ascii="Times New Roman" w:hAnsi="Times New Roman" w:cs="Times New Roman"/>
          <w:lang w:val="en-GB" w:eastAsia="zh-CN"/>
        </w:rPr>
        <w:t xml:space="preserve"> for further consideration:</w:t>
      </w:r>
    </w:p>
    <w:tbl>
      <w:tblPr>
        <w:tblStyle w:val="TableGrid"/>
        <w:tblW w:w="0" w:type="auto"/>
        <w:tblLook w:val="04A0" w:firstRow="1" w:lastRow="0" w:firstColumn="1" w:lastColumn="0" w:noHBand="0" w:noVBand="1"/>
      </w:tblPr>
      <w:tblGrid>
        <w:gridCol w:w="9629"/>
      </w:tblGrid>
      <w:tr w:rsidR="005F20F2" w14:paraId="403B84DA" w14:textId="77777777" w:rsidTr="009B6CB5">
        <w:tc>
          <w:tcPr>
            <w:tcW w:w="9629" w:type="dxa"/>
          </w:tcPr>
          <w:p w14:paraId="262B635B" w14:textId="77777777" w:rsidR="00A656EC" w:rsidRPr="00DF5F60" w:rsidRDefault="00A656EC" w:rsidP="00A656EC">
            <w:pPr>
              <w:rPr>
                <w:rFonts w:ascii="Times New Roman" w:hAnsi="Times New Roman"/>
                <w:szCs w:val="20"/>
              </w:rPr>
            </w:pPr>
            <w:r w:rsidRPr="00DF5F60">
              <w:rPr>
                <w:rFonts w:ascii="Times New Roman" w:hAnsi="Times New Roman"/>
                <w:szCs w:val="20"/>
                <w:highlight w:val="green"/>
              </w:rPr>
              <w:t>Agreement</w:t>
            </w:r>
          </w:p>
          <w:p w14:paraId="698F59F8" w14:textId="77777777" w:rsidR="00A656EC" w:rsidRPr="00256D5B" w:rsidRDefault="00A656EC" w:rsidP="00A656EC">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For UE-to-UE COT sharing, continue considering the following alternatives:</w:t>
            </w:r>
          </w:p>
          <w:p w14:paraId="3B7B7CF9" w14:textId="77777777" w:rsidR="00A656EC" w:rsidRPr="00256D5B" w:rsidRDefault="00A656EC" w:rsidP="00A656EC">
            <w:pPr>
              <w:pStyle w:val="ListParagraph"/>
              <w:numPr>
                <w:ilvl w:val="1"/>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Alt. 1: A responding SL UE can utilize a COT shared by a COT initiating UE when the responding SL UE is a target receiver of the at least COT initiating UE’s PSSCH data transmission in the COT.</w:t>
            </w:r>
          </w:p>
          <w:p w14:paraId="0B763C4B" w14:textId="77777777" w:rsidR="00A656EC" w:rsidRPr="00256D5B" w:rsidRDefault="00A656EC" w:rsidP="00A656EC">
            <w:pPr>
              <w:pStyle w:val="ListParagraph"/>
              <w:numPr>
                <w:ilvl w:val="2"/>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When the responding UE uses the shared COT for its transmission has an equal or smaller CAPC value than the CAPC value indicated in a shared COT information</w:t>
            </w:r>
          </w:p>
          <w:p w14:paraId="51F3C8EF" w14:textId="77777777" w:rsidR="00A656EC" w:rsidRPr="00256D5B" w:rsidRDefault="00A656EC" w:rsidP="00A656EC">
            <w:pPr>
              <w:pStyle w:val="ListParagraph"/>
              <w:numPr>
                <w:ilvl w:val="2"/>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FFS any additional conditions</w:t>
            </w:r>
          </w:p>
          <w:p w14:paraId="107061CD" w14:textId="77777777" w:rsidR="00A656EC" w:rsidRPr="00256D5B" w:rsidRDefault="00A656EC" w:rsidP="00A656EC">
            <w:pPr>
              <w:pStyle w:val="ListParagraph"/>
              <w:numPr>
                <w:ilvl w:val="1"/>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Alt. 2: A responding SL UE can utilize a COT shared by a COT initiating UE when the responding SL UE is a target receiver of the COT initiating UE’s transmission in the COT.</w:t>
            </w:r>
          </w:p>
          <w:p w14:paraId="4264BB4E" w14:textId="77777777" w:rsidR="00A656EC" w:rsidRPr="00256D5B" w:rsidRDefault="00A656EC" w:rsidP="00A656EC">
            <w:pPr>
              <w:pStyle w:val="ListParagraph"/>
              <w:numPr>
                <w:ilvl w:val="2"/>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When the responding UE uses the shared COT for its transmission has an equal or smaller CAPC value than the CAPC value indicated in a shared COT information</w:t>
            </w:r>
          </w:p>
          <w:p w14:paraId="2D728444" w14:textId="77777777" w:rsidR="00A656EC" w:rsidRPr="00256D5B" w:rsidRDefault="00A656EC" w:rsidP="00A656EC">
            <w:pPr>
              <w:pStyle w:val="ListParagraph"/>
              <w:numPr>
                <w:ilvl w:val="2"/>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FFS how to determine a SL UE is a target receiverFFS: details of the channel type of the COT initiating UE’s transmission</w:t>
            </w:r>
          </w:p>
          <w:p w14:paraId="1D48F1E2" w14:textId="77777777" w:rsidR="00A656EC" w:rsidRPr="00256D5B" w:rsidRDefault="00A656EC" w:rsidP="00A656EC">
            <w:pPr>
              <w:pStyle w:val="ListParagraph"/>
              <w:numPr>
                <w:ilvl w:val="2"/>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FFS any additional conditions</w:t>
            </w:r>
          </w:p>
          <w:p w14:paraId="12742207" w14:textId="77777777" w:rsidR="00A656EC" w:rsidRPr="00256D5B" w:rsidRDefault="00A656EC" w:rsidP="00A656EC">
            <w:pPr>
              <w:pStyle w:val="ListParagraph"/>
              <w:numPr>
                <w:ilvl w:val="1"/>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For Alt1 and Alt2: When a responding UE uses a shared COT for its transmission(s), the COT initiating UE is a target receiver of the responding UE’s transmission(s).</w:t>
            </w:r>
          </w:p>
          <w:p w14:paraId="0C4A1F7E" w14:textId="77777777" w:rsidR="00A656EC" w:rsidRPr="00256D5B" w:rsidRDefault="00A656EC" w:rsidP="00A656EC">
            <w:pPr>
              <w:pStyle w:val="ListParagraph"/>
              <w:numPr>
                <w:ilvl w:val="2"/>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256D5B">
              <w:rPr>
                <w:rFonts w:ascii="Times New Roman" w:hAnsi="Times New Roman" w:cs="Times New Roman"/>
                <w:lang w:eastAsia="x-none"/>
              </w:rPr>
              <w:t>FFS: details of the channel type of the responding UE’s transmission(s)</w:t>
            </w:r>
          </w:p>
          <w:p w14:paraId="3EF7B730" w14:textId="59881596" w:rsidR="006C79C5" w:rsidRPr="00C75AE2" w:rsidRDefault="006C79C5" w:rsidP="006C79C5">
            <w:pPr>
              <w:pStyle w:val="ListParagraph"/>
              <w:autoSpaceDE w:val="0"/>
              <w:autoSpaceDN w:val="0"/>
              <w:ind w:left="1440"/>
              <w:jc w:val="both"/>
              <w:rPr>
                <w:rFonts w:ascii="Times New Roman" w:hAnsi="Times New Roman" w:cs="Times New Roman"/>
              </w:rPr>
            </w:pPr>
          </w:p>
        </w:tc>
      </w:tr>
    </w:tbl>
    <w:p w14:paraId="23309FD0" w14:textId="77777777" w:rsidR="00931E31" w:rsidRDefault="00931E31" w:rsidP="006A6447">
      <w:pPr>
        <w:rPr>
          <w:rFonts w:ascii="Times New Roman" w:hAnsi="Times New Roman" w:cs="Times New Roman"/>
          <w:lang w:val="en-GB" w:eastAsia="zh-CN"/>
        </w:rPr>
      </w:pPr>
    </w:p>
    <w:p w14:paraId="49AECA24" w14:textId="1FA58B63" w:rsidR="006E2F28" w:rsidRPr="006A6447" w:rsidRDefault="00711DD0" w:rsidP="006A6447">
      <w:pPr>
        <w:rPr>
          <w:rFonts w:ascii="Times New Roman" w:hAnsi="Times New Roman" w:cs="Times New Roman"/>
          <w:lang w:val="en-GB" w:eastAsia="zh-CN"/>
        </w:rPr>
      </w:pPr>
      <w:r>
        <w:rPr>
          <w:rFonts w:ascii="Times New Roman" w:hAnsi="Times New Roman" w:cs="Times New Roman"/>
          <w:lang w:val="en-GB" w:eastAsia="zh-CN"/>
        </w:rPr>
        <w:t xml:space="preserve">Alt1 restrict the </w:t>
      </w:r>
      <w:r w:rsidR="00375BD0">
        <w:rPr>
          <w:rFonts w:ascii="Times New Roman" w:hAnsi="Times New Roman" w:cs="Times New Roman"/>
          <w:lang w:val="en-GB" w:eastAsia="zh-CN"/>
        </w:rPr>
        <w:t xml:space="preserve">responding UE to receive at least PSSCH from the COT initiator whereas Alt2 may include other transmissions. </w:t>
      </w:r>
      <w:r w:rsidR="00F24280">
        <w:rPr>
          <w:rFonts w:ascii="Times New Roman" w:hAnsi="Times New Roman" w:cs="Times New Roman"/>
          <w:lang w:val="en-GB" w:eastAsia="zh-CN"/>
        </w:rPr>
        <w:t>I</w:t>
      </w:r>
      <w:r w:rsidR="00375BD0">
        <w:rPr>
          <w:rFonts w:ascii="Times New Roman" w:hAnsi="Times New Roman" w:cs="Times New Roman"/>
          <w:lang w:val="en-GB" w:eastAsia="zh-CN"/>
        </w:rPr>
        <w:t>t</w:t>
      </w:r>
      <w:r w:rsidR="00F24280">
        <w:rPr>
          <w:rFonts w:ascii="Times New Roman" w:hAnsi="Times New Roman" w:cs="Times New Roman"/>
          <w:lang w:val="en-GB" w:eastAsia="zh-CN"/>
        </w:rPr>
        <w:t xml:space="preserve"> can be</w:t>
      </w:r>
      <w:r w:rsidR="00375BD0">
        <w:rPr>
          <w:rFonts w:ascii="Times New Roman" w:hAnsi="Times New Roman" w:cs="Times New Roman"/>
          <w:lang w:val="en-GB" w:eastAsia="zh-CN"/>
        </w:rPr>
        <w:t xml:space="preserve"> beneficial to consider sharing the COT </w:t>
      </w:r>
      <w:r w:rsidR="00B1153D">
        <w:rPr>
          <w:rFonts w:ascii="Times New Roman" w:hAnsi="Times New Roman" w:cs="Times New Roman"/>
          <w:lang w:val="en-GB" w:eastAsia="zh-CN"/>
        </w:rPr>
        <w:t>with</w:t>
      </w:r>
      <w:r w:rsidR="00375BD0">
        <w:rPr>
          <w:rFonts w:ascii="Times New Roman" w:hAnsi="Times New Roman" w:cs="Times New Roman"/>
          <w:lang w:val="en-GB" w:eastAsia="zh-CN"/>
        </w:rPr>
        <w:t xml:space="preserve"> responding UE to transmit PSSCH or other transmission</w:t>
      </w:r>
      <w:r w:rsidR="004E5543">
        <w:rPr>
          <w:rFonts w:ascii="Times New Roman" w:hAnsi="Times New Roman" w:cs="Times New Roman"/>
          <w:lang w:val="en-GB" w:eastAsia="zh-CN"/>
        </w:rPr>
        <w:t>(</w:t>
      </w:r>
      <w:r w:rsidR="00375BD0">
        <w:rPr>
          <w:rFonts w:ascii="Times New Roman" w:hAnsi="Times New Roman" w:cs="Times New Roman"/>
          <w:lang w:val="en-GB" w:eastAsia="zh-CN"/>
        </w:rPr>
        <w:t>s</w:t>
      </w:r>
      <w:r w:rsidR="004E5543">
        <w:rPr>
          <w:rFonts w:ascii="Times New Roman" w:hAnsi="Times New Roman" w:cs="Times New Roman"/>
          <w:lang w:val="en-GB" w:eastAsia="zh-CN"/>
        </w:rPr>
        <w:t>)</w:t>
      </w:r>
      <w:r w:rsidR="00375BD0">
        <w:rPr>
          <w:rFonts w:ascii="Times New Roman" w:hAnsi="Times New Roman" w:cs="Times New Roman"/>
          <w:lang w:val="en-GB" w:eastAsia="zh-CN"/>
        </w:rPr>
        <w:t>. Therefore, Alt2</w:t>
      </w:r>
      <w:r w:rsidR="00770E07">
        <w:rPr>
          <w:rFonts w:ascii="Times New Roman" w:hAnsi="Times New Roman" w:cs="Times New Roman"/>
          <w:lang w:val="en-GB" w:eastAsia="zh-CN"/>
        </w:rPr>
        <w:t xml:space="preserve"> can</w:t>
      </w:r>
      <w:r w:rsidR="00375BD0">
        <w:rPr>
          <w:rFonts w:ascii="Times New Roman" w:hAnsi="Times New Roman" w:cs="Times New Roman"/>
          <w:lang w:val="en-GB" w:eastAsia="zh-CN"/>
        </w:rPr>
        <w:t xml:space="preserve"> offer more flexibility compared to Alt1.The responding </w:t>
      </w:r>
      <w:r w:rsidR="00562364">
        <w:rPr>
          <w:rFonts w:ascii="Times New Roman" w:hAnsi="Times New Roman" w:cs="Times New Roman"/>
          <w:lang w:val="en-GB" w:eastAsia="zh-CN"/>
        </w:rPr>
        <w:t xml:space="preserve">UE </w:t>
      </w:r>
      <w:r w:rsidR="00375BD0">
        <w:rPr>
          <w:rFonts w:ascii="Times New Roman" w:hAnsi="Times New Roman" w:cs="Times New Roman"/>
          <w:lang w:val="en-GB" w:eastAsia="zh-CN"/>
        </w:rPr>
        <w:t xml:space="preserve">can use the shared COT to </w:t>
      </w:r>
      <w:r w:rsidR="006A6447">
        <w:rPr>
          <w:rFonts w:ascii="Times New Roman" w:hAnsi="Times New Roman" w:cs="Times New Roman"/>
          <w:lang w:val="en-GB" w:eastAsia="zh-CN"/>
        </w:rPr>
        <w:t xml:space="preserve">at least transmit </w:t>
      </w:r>
      <w:r w:rsidR="00562364" w:rsidRPr="00562364">
        <w:rPr>
          <w:rFonts w:ascii="Times New Roman" w:hAnsi="Times New Roman" w:cs="Times New Roman"/>
          <w:lang w:val="en-GB" w:eastAsia="zh-CN"/>
        </w:rPr>
        <w:t>PSCCH/PSSCH</w:t>
      </w:r>
      <w:r w:rsidR="006A6447">
        <w:rPr>
          <w:rFonts w:ascii="Times New Roman" w:hAnsi="Times New Roman" w:cs="Times New Roman"/>
          <w:lang w:val="en-GB" w:eastAsia="zh-CN"/>
        </w:rPr>
        <w:t>/</w:t>
      </w:r>
      <w:r w:rsidR="00562364" w:rsidRPr="00562364">
        <w:rPr>
          <w:rFonts w:ascii="Times New Roman" w:hAnsi="Times New Roman" w:cs="Times New Roman"/>
          <w:lang w:val="en-GB" w:eastAsia="zh-CN"/>
        </w:rPr>
        <w:t xml:space="preserve">PSFCH </w:t>
      </w:r>
      <w:r w:rsidR="006A6447">
        <w:rPr>
          <w:rFonts w:ascii="Times New Roman" w:hAnsi="Times New Roman" w:cs="Times New Roman"/>
          <w:lang w:val="en-GB" w:eastAsia="zh-CN"/>
        </w:rPr>
        <w:t>to the COT initiator within the shared COT.</w:t>
      </w:r>
      <w:r w:rsidR="00397B60">
        <w:rPr>
          <w:rFonts w:ascii="Times New Roman" w:hAnsi="Times New Roman" w:cs="Times New Roman"/>
          <w:lang w:val="en-GB" w:eastAsia="zh-CN"/>
        </w:rPr>
        <w:t xml:space="preserve"> The </w:t>
      </w:r>
      <w:r w:rsidR="00C759C7">
        <w:rPr>
          <w:rFonts w:ascii="Times New Roman" w:hAnsi="Times New Roman" w:cs="Times New Roman"/>
          <w:lang w:val="en-GB" w:eastAsia="zh-CN"/>
        </w:rPr>
        <w:t xml:space="preserve">responding </w:t>
      </w:r>
      <w:r w:rsidR="00397B60">
        <w:rPr>
          <w:rFonts w:ascii="Times New Roman" w:hAnsi="Times New Roman" w:cs="Times New Roman"/>
          <w:lang w:val="en-GB" w:eastAsia="zh-CN"/>
        </w:rPr>
        <w:t>UE can then use the COT for other transmissions</w:t>
      </w:r>
      <w:r w:rsidR="00375BD0">
        <w:rPr>
          <w:rFonts w:ascii="Times New Roman" w:hAnsi="Times New Roman" w:cs="Times New Roman"/>
          <w:lang w:val="en-GB" w:eastAsia="zh-CN"/>
        </w:rPr>
        <w:t xml:space="preserve"> as well</w:t>
      </w:r>
      <w:r w:rsidR="00397B60">
        <w:rPr>
          <w:rFonts w:ascii="Times New Roman" w:hAnsi="Times New Roman" w:cs="Times New Roman"/>
          <w:lang w:val="en-GB" w:eastAsia="zh-CN"/>
        </w:rPr>
        <w:t>.</w:t>
      </w:r>
      <w:r w:rsidR="006A6447">
        <w:rPr>
          <w:rFonts w:ascii="Times New Roman" w:hAnsi="Times New Roman" w:cs="Times New Roman"/>
          <w:lang w:val="en-GB" w:eastAsia="zh-CN"/>
        </w:rPr>
        <w:t xml:space="preserve"> To avoid uncoordinated COT sharing, the COT initiator can indicate its COT structure and assign time opportunities to </w:t>
      </w:r>
      <w:r w:rsidR="00C759C7">
        <w:rPr>
          <w:rFonts w:ascii="Times New Roman" w:hAnsi="Times New Roman" w:cs="Times New Roman"/>
          <w:lang w:val="en-GB" w:eastAsia="zh-CN"/>
        </w:rPr>
        <w:t xml:space="preserve">responding </w:t>
      </w:r>
      <w:r w:rsidR="006A6447">
        <w:rPr>
          <w:rFonts w:ascii="Times New Roman" w:hAnsi="Times New Roman" w:cs="Times New Roman"/>
          <w:lang w:val="en-GB" w:eastAsia="zh-CN"/>
        </w:rPr>
        <w:t>UE</w:t>
      </w:r>
      <w:r w:rsidR="00C759C7">
        <w:rPr>
          <w:rFonts w:ascii="Times New Roman" w:hAnsi="Times New Roman" w:cs="Times New Roman"/>
          <w:lang w:val="en-GB" w:eastAsia="zh-CN"/>
        </w:rPr>
        <w:t>(</w:t>
      </w:r>
      <w:r w:rsidR="006A6447">
        <w:rPr>
          <w:rFonts w:ascii="Times New Roman" w:hAnsi="Times New Roman" w:cs="Times New Roman"/>
          <w:lang w:val="en-GB" w:eastAsia="zh-CN"/>
        </w:rPr>
        <w:t>s</w:t>
      </w:r>
      <w:r w:rsidR="00C759C7">
        <w:rPr>
          <w:rFonts w:ascii="Times New Roman" w:hAnsi="Times New Roman" w:cs="Times New Roman"/>
          <w:lang w:val="en-GB" w:eastAsia="zh-CN"/>
        </w:rPr>
        <w:t>)</w:t>
      </w:r>
      <w:r w:rsidR="006A6447">
        <w:rPr>
          <w:rFonts w:ascii="Times New Roman" w:hAnsi="Times New Roman" w:cs="Times New Roman"/>
          <w:lang w:val="en-GB" w:eastAsia="zh-CN"/>
        </w:rPr>
        <w:t xml:space="preserve"> to use the COT. </w:t>
      </w:r>
    </w:p>
    <w:p w14:paraId="6C3EC967" w14:textId="1DF3B54C" w:rsidR="00AF5C4E" w:rsidRDefault="006E2F28" w:rsidP="005102C2">
      <w:pPr>
        <w:pStyle w:val="3GPPText"/>
        <w:rPr>
          <w:rFonts w:eastAsiaTheme="minorEastAsia"/>
          <w:i/>
          <w:szCs w:val="22"/>
        </w:rPr>
      </w:pPr>
      <w:r w:rsidRPr="00AF5C4E">
        <w:rPr>
          <w:rFonts w:eastAsiaTheme="minorEastAsia"/>
          <w:b/>
          <w:bCs/>
          <w:i/>
          <w:szCs w:val="22"/>
          <w:u w:val="single"/>
        </w:rPr>
        <w:t>Proposal</w:t>
      </w:r>
      <w:r w:rsidR="00562364" w:rsidRPr="00AF5C4E">
        <w:rPr>
          <w:rFonts w:eastAsiaTheme="minorEastAsia"/>
          <w:b/>
          <w:bCs/>
          <w:i/>
          <w:szCs w:val="22"/>
          <w:u w:val="single"/>
        </w:rPr>
        <w:t xml:space="preserve"> </w:t>
      </w:r>
      <w:r w:rsidR="00044BD7">
        <w:rPr>
          <w:rFonts w:eastAsiaTheme="minorEastAsia"/>
          <w:b/>
          <w:bCs/>
          <w:i/>
          <w:szCs w:val="22"/>
          <w:u w:val="single"/>
        </w:rPr>
        <w:t>9</w:t>
      </w:r>
      <w:r w:rsidRPr="00AF5C4E">
        <w:rPr>
          <w:rFonts w:eastAsiaTheme="minorEastAsia"/>
          <w:i/>
          <w:szCs w:val="22"/>
        </w:rPr>
        <w:t xml:space="preserve">: </w:t>
      </w:r>
      <w:r w:rsidR="009D0154" w:rsidRPr="00711DD0">
        <w:rPr>
          <w:rFonts w:eastAsiaTheme="minorEastAsia"/>
          <w:i/>
          <w:szCs w:val="22"/>
        </w:rPr>
        <w:t>A</w:t>
      </w:r>
      <w:r w:rsidR="00E9156E" w:rsidRPr="00711DD0">
        <w:rPr>
          <w:rFonts w:eastAsiaTheme="minorEastAsia"/>
          <w:i/>
          <w:szCs w:val="22"/>
        </w:rPr>
        <w:t xml:space="preserve"> </w:t>
      </w:r>
      <w:r w:rsidR="00C759C7">
        <w:rPr>
          <w:rFonts w:eastAsiaTheme="minorEastAsia"/>
          <w:i/>
          <w:szCs w:val="22"/>
        </w:rPr>
        <w:t>responding</w:t>
      </w:r>
      <w:r w:rsidR="004C1285" w:rsidRPr="00375BD0">
        <w:rPr>
          <w:rFonts w:eastAsiaTheme="minorEastAsia"/>
          <w:i/>
          <w:szCs w:val="22"/>
        </w:rPr>
        <w:t xml:space="preserve"> </w:t>
      </w:r>
      <w:r w:rsidR="00B03E78" w:rsidRPr="00375BD0">
        <w:rPr>
          <w:rFonts w:eastAsiaTheme="minorEastAsia"/>
          <w:i/>
          <w:szCs w:val="22"/>
        </w:rPr>
        <w:t>UE</w:t>
      </w:r>
      <w:r w:rsidR="005B5342" w:rsidRPr="00375BD0">
        <w:rPr>
          <w:rFonts w:eastAsiaTheme="minorEastAsia"/>
          <w:i/>
          <w:szCs w:val="22"/>
        </w:rPr>
        <w:t xml:space="preserve"> </w:t>
      </w:r>
      <w:r w:rsidR="00C759C7">
        <w:rPr>
          <w:rFonts w:eastAsiaTheme="minorEastAsia"/>
          <w:i/>
          <w:szCs w:val="22"/>
        </w:rPr>
        <w:t xml:space="preserve">can use the COT to </w:t>
      </w:r>
      <w:r w:rsidR="009D0154" w:rsidRPr="00C759C7">
        <w:rPr>
          <w:rFonts w:eastAsiaTheme="minorEastAsia"/>
          <w:i/>
          <w:szCs w:val="22"/>
        </w:rPr>
        <w:t xml:space="preserve">at least </w:t>
      </w:r>
      <w:r w:rsidR="00C759C7">
        <w:rPr>
          <w:rFonts w:eastAsiaTheme="minorEastAsia"/>
          <w:i/>
          <w:szCs w:val="22"/>
        </w:rPr>
        <w:t>transmit</w:t>
      </w:r>
      <w:r w:rsidR="00C759C7" w:rsidRPr="00C759C7">
        <w:rPr>
          <w:rFonts w:eastAsiaTheme="minorEastAsia"/>
          <w:i/>
          <w:szCs w:val="22"/>
        </w:rPr>
        <w:t xml:space="preserve"> </w:t>
      </w:r>
      <w:r w:rsidR="009D0154" w:rsidRPr="00C759C7">
        <w:rPr>
          <w:rFonts w:eastAsiaTheme="minorEastAsia"/>
          <w:i/>
          <w:szCs w:val="22"/>
        </w:rPr>
        <w:t>PSFCH/PSCCH/PSSCH to</w:t>
      </w:r>
      <w:r w:rsidR="005B5342" w:rsidRPr="00C759C7">
        <w:rPr>
          <w:rFonts w:eastAsiaTheme="minorEastAsia"/>
          <w:i/>
          <w:szCs w:val="22"/>
        </w:rPr>
        <w:t xml:space="preserve"> </w:t>
      </w:r>
      <w:r w:rsidR="00B03E78" w:rsidRPr="00C759C7">
        <w:rPr>
          <w:rFonts w:eastAsiaTheme="minorEastAsia"/>
          <w:i/>
          <w:szCs w:val="22"/>
        </w:rPr>
        <w:t>the COT in</w:t>
      </w:r>
      <w:r w:rsidR="00B03E78" w:rsidRPr="00711DD0">
        <w:rPr>
          <w:rFonts w:eastAsiaTheme="minorEastAsia"/>
          <w:i/>
          <w:szCs w:val="22"/>
        </w:rPr>
        <w:t>itiator</w:t>
      </w:r>
      <w:r w:rsidR="009D0154" w:rsidRPr="00711DD0">
        <w:rPr>
          <w:rFonts w:eastAsiaTheme="minorEastAsia"/>
          <w:i/>
          <w:szCs w:val="22"/>
        </w:rPr>
        <w:t>.</w:t>
      </w:r>
    </w:p>
    <w:p w14:paraId="31392222" w14:textId="77777777" w:rsidR="008268BA" w:rsidRPr="004C7579" w:rsidRDefault="008268BA" w:rsidP="008268BA">
      <w:pPr>
        <w:pStyle w:val="3GPPText"/>
        <w:rPr>
          <w:lang w:val="en-GB" w:eastAsia="zh-CN"/>
        </w:rPr>
      </w:pPr>
      <w:r>
        <w:rPr>
          <w:lang w:val="en-GB" w:eastAsia="zh-CN"/>
        </w:rPr>
        <w:t xml:space="preserve">In NR-U, the gNB indicates to the UE which LBT type to use within a shared COT based on its scheduling decision and the planned gap to leave between DL and UL transmissions. For SL-U, there are two options: option 1 is the UE initiating a COT to indicate which LBT type the Rx UE can use and option 2 is the UE initiating a COT will stop transmitting and Rx UE decides which LBT type to use depending on the gap between the two transmissions. Option 1 can be used if the UE initiating the COT is planning to use the COT in later occasion and Option 2 can be used if the UE initiating the COT has finished its transmissions and will not be using the COT again. </w:t>
      </w:r>
    </w:p>
    <w:p w14:paraId="204DF3B7" w14:textId="244786B8" w:rsidR="00065868" w:rsidRDefault="008268BA" w:rsidP="008268BA">
      <w:pPr>
        <w:pStyle w:val="3GPPText"/>
        <w:rPr>
          <w:rFonts w:eastAsiaTheme="minorEastAsia"/>
          <w:i/>
        </w:rPr>
      </w:pPr>
      <w:r w:rsidRPr="00256D5B">
        <w:rPr>
          <w:rFonts w:eastAsiaTheme="minorEastAsia"/>
          <w:b/>
          <w:bCs/>
          <w:i/>
          <w:u w:val="single"/>
        </w:rPr>
        <w:lastRenderedPageBreak/>
        <w:t xml:space="preserve">Proposal </w:t>
      </w:r>
      <w:r w:rsidR="00044BD7">
        <w:rPr>
          <w:rFonts w:eastAsiaTheme="minorEastAsia"/>
          <w:b/>
          <w:bCs/>
          <w:i/>
          <w:szCs w:val="22"/>
          <w:u w:val="single"/>
        </w:rPr>
        <w:t>10</w:t>
      </w:r>
      <w:r w:rsidRPr="00256D5B">
        <w:rPr>
          <w:rFonts w:eastAsiaTheme="minorEastAsia"/>
          <w:b/>
          <w:bCs/>
          <w:i/>
          <w:u w:val="single"/>
        </w:rPr>
        <w:t>:</w:t>
      </w:r>
      <w:r w:rsidRPr="00256D5B">
        <w:rPr>
          <w:rFonts w:eastAsiaTheme="minorEastAsia"/>
          <w:i/>
        </w:rPr>
        <w:t xml:space="preserve"> The COT</w:t>
      </w:r>
      <w:r>
        <w:rPr>
          <w:rFonts w:eastAsiaTheme="minorEastAsia"/>
          <w:i/>
          <w:szCs w:val="22"/>
        </w:rPr>
        <w:t xml:space="preserve"> initiator UE</w:t>
      </w:r>
      <w:r w:rsidRPr="00256D5B">
        <w:rPr>
          <w:rFonts w:eastAsiaTheme="minorEastAsia"/>
          <w:i/>
        </w:rPr>
        <w:t xml:space="preserve"> </w:t>
      </w:r>
      <w:r>
        <w:rPr>
          <w:rFonts w:eastAsiaTheme="minorEastAsia"/>
          <w:i/>
          <w:szCs w:val="22"/>
        </w:rPr>
        <w:t>can indicate which</w:t>
      </w:r>
      <w:r w:rsidRPr="00256D5B">
        <w:rPr>
          <w:rFonts w:eastAsiaTheme="minorEastAsia"/>
          <w:i/>
        </w:rPr>
        <w:t xml:space="preserve"> Type 2A/2B/2C SL</w:t>
      </w:r>
      <w:r>
        <w:rPr>
          <w:rFonts w:eastAsiaTheme="minorEastAsia"/>
          <w:i/>
        </w:rPr>
        <w:t>-U</w:t>
      </w:r>
      <w:r w:rsidRPr="00256D5B">
        <w:rPr>
          <w:rFonts w:eastAsiaTheme="minorEastAsia"/>
          <w:i/>
        </w:rPr>
        <w:t xml:space="preserve"> channel access to use</w:t>
      </w:r>
      <w:r>
        <w:rPr>
          <w:rFonts w:eastAsiaTheme="minorEastAsia"/>
          <w:i/>
          <w:szCs w:val="22"/>
        </w:rPr>
        <w:t xml:space="preserve"> by other UEs</w:t>
      </w:r>
      <w:r w:rsidRPr="00256D5B">
        <w:rPr>
          <w:rFonts w:eastAsiaTheme="minorEastAsia"/>
          <w:i/>
        </w:rPr>
        <w:t xml:space="preserve"> for transmission</w:t>
      </w:r>
      <w:r>
        <w:rPr>
          <w:rFonts w:eastAsiaTheme="minorEastAsia"/>
          <w:i/>
          <w:szCs w:val="22"/>
        </w:rPr>
        <w:t>s</w:t>
      </w:r>
      <w:r w:rsidRPr="00256D5B">
        <w:rPr>
          <w:rFonts w:eastAsiaTheme="minorEastAsia"/>
          <w:i/>
        </w:rPr>
        <w:t xml:space="preserve"> within a shared COT.</w:t>
      </w:r>
    </w:p>
    <w:p w14:paraId="410D2B0B" w14:textId="77777777" w:rsidR="008268BA" w:rsidRDefault="008268BA" w:rsidP="005102C2">
      <w:pPr>
        <w:pStyle w:val="3GPPText"/>
        <w:rPr>
          <w:rFonts w:eastAsiaTheme="minorEastAsia"/>
          <w:i/>
          <w:szCs w:val="22"/>
        </w:rPr>
      </w:pPr>
    </w:p>
    <w:p w14:paraId="0287DF68" w14:textId="644AE8F9" w:rsidR="00AD34ED" w:rsidRPr="00AD34ED" w:rsidRDefault="00AD34ED" w:rsidP="00AD34ED">
      <w:pPr>
        <w:pStyle w:val="Heading2"/>
      </w:pPr>
      <w:r>
        <w:t xml:space="preserve">CP extension </w:t>
      </w:r>
    </w:p>
    <w:p w14:paraId="3BB9E00B" w14:textId="15C3D9C1" w:rsidR="00A8458A" w:rsidRPr="008D01B2" w:rsidRDefault="00A8458A" w:rsidP="00AD34ED">
      <w:pPr>
        <w:rPr>
          <w:rFonts w:ascii="Times New Roman" w:hAnsi="Times New Roman" w:cs="Times New Roman"/>
          <w:iCs/>
          <w:lang w:eastAsia="zh-CN"/>
        </w:rPr>
      </w:pPr>
      <w:r w:rsidRPr="008D01B2">
        <w:rPr>
          <w:rFonts w:ascii="Times New Roman" w:hAnsi="Times New Roman" w:cs="Times New Roman"/>
          <w:iCs/>
          <w:lang w:eastAsia="zh-CN"/>
        </w:rPr>
        <w:t>CP extension</w:t>
      </w:r>
      <w:r w:rsidR="008D01B2" w:rsidRPr="008D01B2">
        <w:rPr>
          <w:rFonts w:ascii="Times New Roman" w:hAnsi="Times New Roman" w:cs="Times New Roman"/>
          <w:iCs/>
          <w:lang w:eastAsia="zh-CN"/>
        </w:rPr>
        <w:t xml:space="preserve"> was agreed to be supported in RAN1#109e meeting</w:t>
      </w:r>
      <w:r w:rsidR="00C72AF6">
        <w:rPr>
          <w:rFonts w:ascii="Times New Roman" w:hAnsi="Times New Roman" w:cs="Times New Roman"/>
          <w:iCs/>
          <w:lang w:eastAsia="zh-CN"/>
        </w:rPr>
        <w:t xml:space="preserve"> and the details </w:t>
      </w:r>
      <w:r w:rsidR="005C5543">
        <w:rPr>
          <w:rFonts w:ascii="Times New Roman" w:hAnsi="Times New Roman" w:cs="Times New Roman"/>
          <w:iCs/>
          <w:lang w:eastAsia="zh-CN"/>
        </w:rPr>
        <w:t>including the applicable scenario and usage was left for further study:</w:t>
      </w:r>
    </w:p>
    <w:tbl>
      <w:tblPr>
        <w:tblStyle w:val="TableGrid"/>
        <w:tblW w:w="0" w:type="auto"/>
        <w:tblLook w:val="04A0" w:firstRow="1" w:lastRow="0" w:firstColumn="1" w:lastColumn="0" w:noHBand="0" w:noVBand="1"/>
      </w:tblPr>
      <w:tblGrid>
        <w:gridCol w:w="9629"/>
      </w:tblGrid>
      <w:tr w:rsidR="008D01B2" w14:paraId="6B5CD65D" w14:textId="77777777" w:rsidTr="008D01B2">
        <w:tc>
          <w:tcPr>
            <w:tcW w:w="9629" w:type="dxa"/>
          </w:tcPr>
          <w:p w14:paraId="21AC8AF7" w14:textId="69549B30" w:rsidR="00C72AF6" w:rsidRPr="00C72AF6" w:rsidRDefault="00C72AF6" w:rsidP="00C72AF6">
            <w:pPr>
              <w:autoSpaceDE w:val="0"/>
              <w:autoSpaceDN w:val="0"/>
              <w:jc w:val="both"/>
              <w:rPr>
                <w:rFonts w:ascii="Times New Roman" w:hAnsi="Times New Roman" w:cs="Times New Roman"/>
                <w:b/>
                <w:bCs/>
              </w:rPr>
            </w:pPr>
            <w:r w:rsidRPr="00C72AF6">
              <w:rPr>
                <w:rFonts w:ascii="Times New Roman" w:hAnsi="Times New Roman" w:cs="Times New Roman"/>
                <w:b/>
                <w:bCs/>
                <w:highlight w:val="green"/>
              </w:rPr>
              <w:t>Agreement</w:t>
            </w:r>
          </w:p>
          <w:p w14:paraId="356439EE" w14:textId="50C49C49" w:rsidR="009E3898" w:rsidRPr="00C72AF6" w:rsidRDefault="009E3898" w:rsidP="009E3898">
            <w:pPr>
              <w:pStyle w:val="ListParagraph"/>
              <w:numPr>
                <w:ilvl w:val="0"/>
                <w:numId w:val="26"/>
              </w:numPr>
              <w:autoSpaceDE w:val="0"/>
              <w:autoSpaceDN w:val="0"/>
              <w:spacing w:after="0" w:line="240" w:lineRule="auto"/>
              <w:jc w:val="both"/>
              <w:rPr>
                <w:rFonts w:ascii="Times New Roman" w:hAnsi="Times New Roman" w:cs="Times New Roman"/>
              </w:rPr>
            </w:pPr>
            <w:r w:rsidRPr="00C72AF6">
              <w:rPr>
                <w:rFonts w:ascii="Times New Roman" w:hAnsi="Times New Roman" w:cs="Times New Roman"/>
              </w:rPr>
              <w:t>CP extension (CPE)</w:t>
            </w:r>
            <w:r w:rsidRPr="00C72AF6">
              <w:rPr>
                <w:rFonts w:ascii="Times New Roman" w:hAnsi="Times New Roman" w:cs="Times New Roman"/>
                <w:color w:val="000000"/>
              </w:rPr>
              <w:t xml:space="preserve"> is supported </w:t>
            </w:r>
            <w:r w:rsidRPr="00C72AF6">
              <w:rPr>
                <w:rFonts w:ascii="Times New Roman" w:hAnsi="Times New Roman" w:cs="Times New Roman"/>
              </w:rPr>
              <w:t>for NR sidelink operation in a shared channel.</w:t>
            </w:r>
          </w:p>
          <w:p w14:paraId="6185F6E0" w14:textId="725F677D" w:rsidR="008D01B2" w:rsidRPr="00C72AF6" w:rsidRDefault="009E3898" w:rsidP="00AD34ED">
            <w:pPr>
              <w:pStyle w:val="ListParagraph"/>
              <w:numPr>
                <w:ilvl w:val="1"/>
                <w:numId w:val="26"/>
              </w:numPr>
              <w:autoSpaceDE w:val="0"/>
              <w:autoSpaceDN w:val="0"/>
              <w:spacing w:after="0" w:line="240" w:lineRule="auto"/>
              <w:jc w:val="both"/>
              <w:rPr>
                <w:rFonts w:ascii="Times New Roman" w:hAnsi="Times New Roman" w:cs="Times New Roman"/>
                <w:color w:val="000000"/>
              </w:rPr>
            </w:pPr>
            <w:r w:rsidRPr="00C72AF6">
              <w:rPr>
                <w:rFonts w:ascii="Times New Roman" w:hAnsi="Times New Roman" w:cs="Times New Roman"/>
                <w:color w:val="000000"/>
              </w:rPr>
              <w:t>FFS all remaining details including applicable scenarios, usage, PHY structure, etc.</w:t>
            </w:r>
          </w:p>
        </w:tc>
      </w:tr>
    </w:tbl>
    <w:p w14:paraId="5191D86F" w14:textId="1B112F57" w:rsidR="00AD34ED" w:rsidRPr="008D01B2" w:rsidRDefault="005C5543" w:rsidP="00F52926">
      <w:pPr>
        <w:rPr>
          <w:rFonts w:ascii="Times New Roman" w:hAnsi="Times New Roman" w:cs="Times New Roman"/>
          <w:iCs/>
          <w:lang w:eastAsia="zh-CN"/>
        </w:rPr>
      </w:pPr>
      <w:r>
        <w:rPr>
          <w:rFonts w:ascii="Times New Roman" w:hAnsi="Times New Roman" w:cs="Times New Roman"/>
          <w:iCs/>
          <w:lang w:eastAsia="zh-CN"/>
        </w:rPr>
        <w:t>With different CPE</w:t>
      </w:r>
      <w:r w:rsidR="00E46D24">
        <w:rPr>
          <w:rFonts w:ascii="Times New Roman" w:hAnsi="Times New Roman" w:cs="Times New Roman"/>
          <w:iCs/>
          <w:lang w:eastAsia="zh-CN"/>
        </w:rPr>
        <w:t xml:space="preserve"> values</w:t>
      </w:r>
      <w:r>
        <w:rPr>
          <w:rFonts w:ascii="Times New Roman" w:hAnsi="Times New Roman" w:cs="Times New Roman"/>
          <w:iCs/>
          <w:lang w:eastAsia="zh-CN"/>
        </w:rPr>
        <w:t>,</w:t>
      </w:r>
      <w:r w:rsidR="00E46D24">
        <w:rPr>
          <w:rFonts w:ascii="Times New Roman" w:hAnsi="Times New Roman" w:cs="Times New Roman"/>
          <w:iCs/>
          <w:lang w:eastAsia="zh-CN"/>
        </w:rPr>
        <w:t xml:space="preserve"> the starting transmission of sidelink UEs can be offset</w:t>
      </w:r>
      <w:r w:rsidR="00E95A17">
        <w:rPr>
          <w:rFonts w:ascii="Times New Roman" w:hAnsi="Times New Roman" w:cs="Times New Roman"/>
          <w:iCs/>
          <w:lang w:eastAsia="zh-CN"/>
        </w:rPr>
        <w:t xml:space="preserve"> in time</w:t>
      </w:r>
      <w:r w:rsidR="001B4DF0">
        <w:rPr>
          <w:rFonts w:ascii="Times New Roman" w:hAnsi="Times New Roman" w:cs="Times New Roman"/>
          <w:iCs/>
          <w:lang w:eastAsia="zh-CN"/>
        </w:rPr>
        <w:t xml:space="preserve">. Longer CPE value can give more chance to access the channel </w:t>
      </w:r>
      <w:r w:rsidR="00874AD4">
        <w:rPr>
          <w:rFonts w:ascii="Times New Roman" w:hAnsi="Times New Roman" w:cs="Times New Roman"/>
          <w:iCs/>
          <w:lang w:eastAsia="zh-CN"/>
        </w:rPr>
        <w:t>compared to smaller CPE value</w:t>
      </w:r>
      <w:r w:rsidR="00E95A17">
        <w:rPr>
          <w:rFonts w:ascii="Times New Roman" w:hAnsi="Times New Roman" w:cs="Times New Roman"/>
          <w:iCs/>
          <w:lang w:eastAsia="zh-CN"/>
        </w:rPr>
        <w:t xml:space="preserve"> and thus give different priority to access the channel</w:t>
      </w:r>
      <w:r w:rsidR="00874AD4">
        <w:rPr>
          <w:rFonts w:ascii="Times New Roman" w:hAnsi="Times New Roman" w:cs="Times New Roman"/>
          <w:iCs/>
          <w:lang w:eastAsia="zh-CN"/>
        </w:rPr>
        <w:t xml:space="preserve">. </w:t>
      </w:r>
      <w:r w:rsidR="003979F6">
        <w:rPr>
          <w:rFonts w:ascii="Times New Roman" w:hAnsi="Times New Roman" w:cs="Times New Roman"/>
          <w:iCs/>
          <w:lang w:eastAsia="zh-CN"/>
        </w:rPr>
        <w:t xml:space="preserve">Such priority can be </w:t>
      </w:r>
      <w:r w:rsidR="002800EA">
        <w:rPr>
          <w:rFonts w:ascii="Times New Roman" w:hAnsi="Times New Roman" w:cs="Times New Roman"/>
          <w:iCs/>
          <w:lang w:eastAsia="zh-CN"/>
        </w:rPr>
        <w:t>associated w</w:t>
      </w:r>
      <w:r w:rsidR="00874AD4">
        <w:rPr>
          <w:rFonts w:ascii="Times New Roman" w:hAnsi="Times New Roman" w:cs="Times New Roman"/>
          <w:iCs/>
          <w:lang w:eastAsia="zh-CN"/>
        </w:rPr>
        <w:t xml:space="preserve">ith </w:t>
      </w:r>
      <w:r w:rsidR="00E95A17">
        <w:rPr>
          <w:rFonts w:ascii="Times New Roman" w:hAnsi="Times New Roman" w:cs="Times New Roman"/>
          <w:iCs/>
          <w:lang w:eastAsia="zh-CN"/>
        </w:rPr>
        <w:t xml:space="preserve">L1 </w:t>
      </w:r>
      <w:r w:rsidR="00874AD4">
        <w:rPr>
          <w:rFonts w:ascii="Times New Roman" w:hAnsi="Times New Roman" w:cs="Times New Roman"/>
          <w:iCs/>
          <w:lang w:eastAsia="zh-CN"/>
        </w:rPr>
        <w:t>priority</w:t>
      </w:r>
      <w:r w:rsidR="002800EA">
        <w:rPr>
          <w:rFonts w:ascii="Times New Roman" w:hAnsi="Times New Roman" w:cs="Times New Roman"/>
          <w:iCs/>
          <w:lang w:eastAsia="zh-CN"/>
        </w:rPr>
        <w:t xml:space="preserve"> i.e.</w:t>
      </w:r>
      <w:r w:rsidR="00874AD4">
        <w:rPr>
          <w:rFonts w:ascii="Times New Roman" w:hAnsi="Times New Roman" w:cs="Times New Roman"/>
          <w:iCs/>
          <w:lang w:eastAsia="zh-CN"/>
        </w:rPr>
        <w:t xml:space="preserve">, </w:t>
      </w:r>
      <w:r w:rsidR="0032535E">
        <w:rPr>
          <w:rFonts w:ascii="Times New Roman" w:hAnsi="Times New Roman" w:cs="Times New Roman"/>
          <w:iCs/>
          <w:lang w:eastAsia="zh-CN"/>
        </w:rPr>
        <w:t xml:space="preserve">higher priority </w:t>
      </w:r>
      <w:r w:rsidR="00C02C87">
        <w:rPr>
          <w:rFonts w:ascii="Times New Roman" w:hAnsi="Times New Roman" w:cs="Times New Roman"/>
          <w:iCs/>
          <w:lang w:eastAsia="zh-CN"/>
        </w:rPr>
        <w:t>transmission</w:t>
      </w:r>
      <w:r w:rsidR="0032535E">
        <w:rPr>
          <w:rFonts w:ascii="Times New Roman" w:hAnsi="Times New Roman" w:cs="Times New Roman"/>
          <w:iCs/>
          <w:lang w:eastAsia="zh-CN"/>
        </w:rPr>
        <w:t xml:space="preserve"> can be associated with shorter CPE. </w:t>
      </w:r>
      <w:r w:rsidR="004A1E00">
        <w:rPr>
          <w:rFonts w:ascii="Times New Roman" w:hAnsi="Times New Roman" w:cs="Times New Roman"/>
          <w:iCs/>
          <w:lang w:eastAsia="zh-CN"/>
        </w:rPr>
        <w:t xml:space="preserve">For example, in a shared COT, higher priority </w:t>
      </w:r>
      <w:r w:rsidR="00C02C87">
        <w:rPr>
          <w:rFonts w:ascii="Times New Roman" w:hAnsi="Times New Roman" w:cs="Times New Roman"/>
          <w:iCs/>
          <w:lang w:eastAsia="zh-CN"/>
        </w:rPr>
        <w:t>transmission</w:t>
      </w:r>
      <w:r w:rsidR="004A1E00">
        <w:rPr>
          <w:rFonts w:ascii="Times New Roman" w:hAnsi="Times New Roman" w:cs="Times New Roman"/>
          <w:iCs/>
          <w:lang w:eastAsia="zh-CN"/>
        </w:rPr>
        <w:t xml:space="preserve"> can be configured with </w:t>
      </w:r>
      <w:r w:rsidR="0099241B">
        <w:rPr>
          <w:rFonts w:ascii="Times New Roman" w:hAnsi="Times New Roman" w:cs="Times New Roman"/>
          <w:iCs/>
          <w:lang w:eastAsia="zh-CN"/>
        </w:rPr>
        <w:t>shorter</w:t>
      </w:r>
      <w:r w:rsidR="004A1E00">
        <w:rPr>
          <w:rFonts w:ascii="Times New Roman" w:hAnsi="Times New Roman" w:cs="Times New Roman"/>
          <w:iCs/>
          <w:lang w:eastAsia="zh-CN"/>
        </w:rPr>
        <w:t xml:space="preserve"> CPE </w:t>
      </w:r>
      <w:r w:rsidR="00F52926">
        <w:rPr>
          <w:rFonts w:ascii="Times New Roman" w:hAnsi="Times New Roman" w:cs="Times New Roman"/>
          <w:iCs/>
          <w:lang w:eastAsia="zh-CN"/>
        </w:rPr>
        <w:t>to</w:t>
      </w:r>
      <w:r w:rsidR="0099241B">
        <w:rPr>
          <w:rFonts w:ascii="Times New Roman" w:hAnsi="Times New Roman" w:cs="Times New Roman"/>
          <w:iCs/>
          <w:lang w:eastAsia="zh-CN"/>
        </w:rPr>
        <w:t xml:space="preserve"> enable the UE to</w:t>
      </w:r>
      <w:r w:rsidR="00F52926">
        <w:rPr>
          <w:rFonts w:ascii="Times New Roman" w:hAnsi="Times New Roman" w:cs="Times New Roman"/>
          <w:iCs/>
          <w:lang w:eastAsia="zh-CN"/>
        </w:rPr>
        <w:t xml:space="preserve"> quickly</w:t>
      </w:r>
      <w:r w:rsidR="00BA361F">
        <w:rPr>
          <w:rFonts w:ascii="Times New Roman" w:hAnsi="Times New Roman" w:cs="Times New Roman"/>
          <w:iCs/>
          <w:lang w:eastAsia="zh-CN"/>
        </w:rPr>
        <w:t xml:space="preserve"> acquire </w:t>
      </w:r>
      <w:r w:rsidR="00C746EB">
        <w:rPr>
          <w:rFonts w:ascii="Times New Roman" w:hAnsi="Times New Roman" w:cs="Times New Roman"/>
          <w:iCs/>
          <w:lang w:eastAsia="zh-CN"/>
        </w:rPr>
        <w:t xml:space="preserve">the channel </w:t>
      </w:r>
      <w:r w:rsidR="00BA361F">
        <w:rPr>
          <w:rFonts w:ascii="Times New Roman" w:hAnsi="Times New Roman" w:cs="Times New Roman"/>
          <w:iCs/>
          <w:lang w:eastAsia="zh-CN"/>
        </w:rPr>
        <w:t>and</w:t>
      </w:r>
      <w:r w:rsidR="00F52926">
        <w:rPr>
          <w:rFonts w:ascii="Times New Roman" w:hAnsi="Times New Roman" w:cs="Times New Roman"/>
          <w:iCs/>
          <w:lang w:eastAsia="zh-CN"/>
        </w:rPr>
        <w:t xml:space="preserve"> transmit in the</w:t>
      </w:r>
      <w:r w:rsidR="0099241B">
        <w:rPr>
          <w:rFonts w:ascii="Times New Roman" w:hAnsi="Times New Roman" w:cs="Times New Roman"/>
          <w:iCs/>
          <w:lang w:eastAsia="zh-CN"/>
        </w:rPr>
        <w:t xml:space="preserve"> shared</w:t>
      </w:r>
      <w:r w:rsidR="00F52926">
        <w:rPr>
          <w:rFonts w:ascii="Times New Roman" w:hAnsi="Times New Roman" w:cs="Times New Roman"/>
          <w:iCs/>
          <w:lang w:eastAsia="zh-CN"/>
        </w:rPr>
        <w:t xml:space="preserve"> COT. Another example is to use the </w:t>
      </w:r>
      <w:r w:rsidR="0099241B">
        <w:rPr>
          <w:rFonts w:ascii="Times New Roman" w:hAnsi="Times New Roman" w:cs="Times New Roman"/>
          <w:iCs/>
          <w:lang w:eastAsia="zh-CN"/>
        </w:rPr>
        <w:t>short</w:t>
      </w:r>
      <w:r w:rsidR="00F52926">
        <w:rPr>
          <w:rFonts w:ascii="Times New Roman" w:hAnsi="Times New Roman" w:cs="Times New Roman"/>
          <w:iCs/>
          <w:lang w:eastAsia="zh-CN"/>
        </w:rPr>
        <w:t xml:space="preserve"> CPE to initiate a COT</w:t>
      </w:r>
      <w:r w:rsidR="0099241B">
        <w:rPr>
          <w:rFonts w:ascii="Times New Roman" w:hAnsi="Times New Roman" w:cs="Times New Roman"/>
          <w:iCs/>
          <w:lang w:eastAsia="zh-CN"/>
        </w:rPr>
        <w:t xml:space="preserve"> when using LBT type 1</w:t>
      </w:r>
      <w:r w:rsidR="00F52926">
        <w:rPr>
          <w:rFonts w:ascii="Times New Roman" w:hAnsi="Times New Roman" w:cs="Times New Roman"/>
          <w:iCs/>
          <w:lang w:eastAsia="zh-CN"/>
        </w:rPr>
        <w:t>.</w:t>
      </w:r>
      <w:r w:rsidR="0099241B">
        <w:rPr>
          <w:rFonts w:ascii="Times New Roman" w:hAnsi="Times New Roman" w:cs="Times New Roman"/>
          <w:iCs/>
          <w:lang w:eastAsia="zh-CN"/>
        </w:rPr>
        <w:t xml:space="preserve"> </w:t>
      </w:r>
      <w:r w:rsidR="0032535E">
        <w:rPr>
          <w:rFonts w:ascii="Times New Roman" w:hAnsi="Times New Roman" w:cs="Times New Roman"/>
          <w:iCs/>
          <w:lang w:eastAsia="zh-CN"/>
        </w:rPr>
        <w:t xml:space="preserve"> </w:t>
      </w:r>
    </w:p>
    <w:p w14:paraId="55AC6454" w14:textId="39D3A84A" w:rsidR="00AD34ED" w:rsidRPr="009A3B94" w:rsidRDefault="00AD34ED" w:rsidP="009A3B94">
      <w:pPr>
        <w:pStyle w:val="3GPPText"/>
        <w:rPr>
          <w:rFonts w:eastAsiaTheme="minorEastAsia"/>
          <w:i/>
          <w:szCs w:val="22"/>
        </w:rPr>
      </w:pPr>
      <w:r w:rsidRPr="004B0C2D">
        <w:rPr>
          <w:rFonts w:eastAsiaTheme="minorEastAsia"/>
          <w:b/>
          <w:bCs/>
          <w:i/>
          <w:szCs w:val="22"/>
          <w:u w:val="single"/>
        </w:rPr>
        <w:t xml:space="preserve">Proposal </w:t>
      </w:r>
      <w:r w:rsidR="00044BD7">
        <w:rPr>
          <w:rFonts w:eastAsiaTheme="minorEastAsia"/>
          <w:b/>
          <w:bCs/>
          <w:i/>
          <w:szCs w:val="22"/>
          <w:u w:val="single"/>
        </w:rPr>
        <w:t>11</w:t>
      </w:r>
      <w:r w:rsidRPr="004B0C2D">
        <w:rPr>
          <w:rFonts w:eastAsiaTheme="minorEastAsia"/>
          <w:b/>
          <w:bCs/>
          <w:i/>
          <w:szCs w:val="22"/>
          <w:u w:val="single"/>
        </w:rPr>
        <w:t>:</w:t>
      </w:r>
      <w:r w:rsidRPr="004B0C2D">
        <w:rPr>
          <w:rFonts w:eastAsiaTheme="minorEastAsia"/>
          <w:i/>
          <w:szCs w:val="22"/>
        </w:rPr>
        <w:t xml:space="preserve"> </w:t>
      </w:r>
      <w:r w:rsidR="00EB0A5C" w:rsidRPr="004B0C2D">
        <w:rPr>
          <w:rFonts w:eastAsiaTheme="minorEastAsia"/>
          <w:i/>
          <w:szCs w:val="22"/>
        </w:rPr>
        <w:t>M</w:t>
      </w:r>
      <w:r w:rsidR="005C41D8" w:rsidRPr="004B0C2D">
        <w:rPr>
          <w:rFonts w:eastAsiaTheme="minorEastAsia"/>
          <w:i/>
          <w:szCs w:val="22"/>
        </w:rPr>
        <w:t>ultiple</w:t>
      </w:r>
      <w:r w:rsidRPr="004B0C2D">
        <w:rPr>
          <w:rFonts w:eastAsiaTheme="minorEastAsia"/>
          <w:i/>
          <w:szCs w:val="22"/>
        </w:rPr>
        <w:t xml:space="preserve"> CPE</w:t>
      </w:r>
      <w:r w:rsidR="00D7039F" w:rsidRPr="004B0C2D">
        <w:rPr>
          <w:rFonts w:eastAsiaTheme="minorEastAsia"/>
          <w:i/>
          <w:szCs w:val="22"/>
        </w:rPr>
        <w:t xml:space="preserve"> values</w:t>
      </w:r>
      <w:r w:rsidR="00EB0A5C" w:rsidRPr="004B0C2D">
        <w:rPr>
          <w:rFonts w:eastAsiaTheme="minorEastAsia"/>
          <w:i/>
          <w:szCs w:val="22"/>
        </w:rPr>
        <w:t xml:space="preserve"> </w:t>
      </w:r>
      <w:r w:rsidR="00BA361F">
        <w:rPr>
          <w:rFonts w:eastAsiaTheme="minorEastAsia"/>
          <w:i/>
          <w:szCs w:val="22"/>
        </w:rPr>
        <w:t>are</w:t>
      </w:r>
      <w:r w:rsidR="00EB0A5C" w:rsidRPr="004B0C2D">
        <w:rPr>
          <w:rFonts w:eastAsiaTheme="minorEastAsia"/>
          <w:i/>
          <w:szCs w:val="22"/>
        </w:rPr>
        <w:t xml:space="preserve"> associated with</w:t>
      </w:r>
      <w:r w:rsidR="00914137" w:rsidRPr="004B0C2D">
        <w:rPr>
          <w:rFonts w:eastAsiaTheme="minorEastAsia"/>
          <w:i/>
          <w:szCs w:val="22"/>
        </w:rPr>
        <w:t xml:space="preserve"> different</w:t>
      </w:r>
      <w:r w:rsidRPr="004B0C2D">
        <w:rPr>
          <w:rFonts w:eastAsiaTheme="minorEastAsia"/>
          <w:i/>
          <w:szCs w:val="22"/>
        </w:rPr>
        <w:t xml:space="preserve"> priority level</w:t>
      </w:r>
      <w:r w:rsidR="007B6518" w:rsidRPr="004B0C2D">
        <w:rPr>
          <w:rFonts w:eastAsiaTheme="minorEastAsia"/>
          <w:i/>
          <w:szCs w:val="22"/>
        </w:rPr>
        <w:t xml:space="preserve"> </w:t>
      </w:r>
      <w:r w:rsidR="00914137" w:rsidRPr="004B0C2D">
        <w:rPr>
          <w:rFonts w:eastAsiaTheme="minorEastAsia"/>
          <w:i/>
          <w:szCs w:val="22"/>
        </w:rPr>
        <w:t xml:space="preserve">to prioritize channel access </w:t>
      </w:r>
      <w:r w:rsidR="007B6518" w:rsidRPr="004B0C2D">
        <w:rPr>
          <w:rFonts w:eastAsiaTheme="minorEastAsia"/>
          <w:i/>
          <w:szCs w:val="22"/>
        </w:rPr>
        <w:t xml:space="preserve">for </w:t>
      </w:r>
      <w:r w:rsidR="00611D06" w:rsidRPr="004B0C2D">
        <w:rPr>
          <w:rFonts w:eastAsiaTheme="minorEastAsia"/>
          <w:i/>
          <w:szCs w:val="22"/>
        </w:rPr>
        <w:t xml:space="preserve">both </w:t>
      </w:r>
      <w:r w:rsidR="007B6518" w:rsidRPr="004B0C2D">
        <w:rPr>
          <w:rFonts w:eastAsiaTheme="minorEastAsia"/>
          <w:i/>
          <w:szCs w:val="22"/>
        </w:rPr>
        <w:t>initiating and sharing COT</w:t>
      </w:r>
      <w:r w:rsidRPr="004B0C2D">
        <w:rPr>
          <w:rFonts w:eastAsiaTheme="minorEastAsia"/>
          <w:i/>
          <w:szCs w:val="22"/>
        </w:rPr>
        <w:t xml:space="preserve">. </w:t>
      </w:r>
    </w:p>
    <w:p w14:paraId="1D1FB09E" w14:textId="318CA122" w:rsidR="00ED2FE8" w:rsidRPr="00330B74" w:rsidRDefault="005102C2" w:rsidP="00D5264F">
      <w:pPr>
        <w:pStyle w:val="Heading2"/>
      </w:pPr>
      <w:r>
        <w:t>Multiple</w:t>
      </w:r>
      <w:r w:rsidR="005451F2">
        <w:t xml:space="preserve"> consecutive</w:t>
      </w:r>
      <w:r>
        <w:t xml:space="preserve"> transmissions </w:t>
      </w:r>
    </w:p>
    <w:p w14:paraId="74112988" w14:textId="5B0922DF" w:rsidR="00ED2FE8" w:rsidRPr="0029053D" w:rsidRDefault="0029053D" w:rsidP="00D5264F">
      <w:pPr>
        <w:rPr>
          <w:rFonts w:ascii="Times New Roman" w:eastAsia="SimSun" w:hAnsi="Times New Roman" w:cs="Times New Roman"/>
          <w:szCs w:val="20"/>
          <w:lang w:val="en-GB" w:eastAsia="zh-CN"/>
        </w:rPr>
      </w:pPr>
      <w:r>
        <w:rPr>
          <w:rFonts w:ascii="Times New Roman" w:eastAsia="SimSun" w:hAnsi="Times New Roman" w:cs="Times New Roman"/>
          <w:szCs w:val="20"/>
          <w:u w:val="single"/>
          <w:lang w:val="en-GB" w:eastAsia="zh-CN"/>
        </w:rPr>
        <w:t xml:space="preserve">Usage of </w:t>
      </w:r>
      <w:r w:rsidR="00A661DE">
        <w:rPr>
          <w:rFonts w:ascii="Times New Roman" w:eastAsia="SimSun" w:hAnsi="Times New Roman" w:cs="Times New Roman"/>
          <w:szCs w:val="20"/>
          <w:u w:val="single"/>
          <w:lang w:val="en-GB" w:eastAsia="zh-CN"/>
        </w:rPr>
        <w:t>consecutive transmission</w:t>
      </w:r>
      <w:r w:rsidR="00ED2FE8" w:rsidRPr="00B95BB4">
        <w:rPr>
          <w:rFonts w:ascii="Times New Roman" w:eastAsia="SimSun" w:hAnsi="Times New Roman" w:cs="Times New Roman"/>
          <w:szCs w:val="20"/>
          <w:lang w:val="en-GB" w:eastAsia="zh-CN"/>
        </w:rPr>
        <w:t>:</w:t>
      </w:r>
    </w:p>
    <w:p w14:paraId="36ABF811" w14:textId="77777777" w:rsidR="00D5264F" w:rsidRPr="00780900" w:rsidRDefault="00D5264F" w:rsidP="00D5264F">
      <w:pPr>
        <w:rPr>
          <w:rFonts w:ascii="Times New Roman" w:eastAsia="SimSun" w:hAnsi="Times New Roman" w:cs="Times New Roman"/>
          <w:szCs w:val="20"/>
        </w:rPr>
      </w:pPr>
      <w:r>
        <w:rPr>
          <w:rFonts w:ascii="Times New Roman" w:eastAsia="SimSun" w:hAnsi="Times New Roman" w:cs="Times New Roman"/>
          <w:szCs w:val="20"/>
        </w:rPr>
        <w:t>The maximum COT duration depends on the CAPC used by the UE to initiate the channel. In some cases, the initiated COT can be long enough to potentially contain initial transmission and retransmissions. For example, when the UE performs blind retransmissions without waiting for the sidelink HARQ-ACK, the UE can transmit in a consecutive slot the initial transmission and the retransmissions/repetitions. In another scenario, if SL HARQ-ACK is enabled and the SL HARQ feedback is received prior to the end of the COT, retransmission can occur in the already initiated COT.</w:t>
      </w:r>
    </w:p>
    <w:p w14:paraId="7E5864FC" w14:textId="41812244" w:rsidR="00D5264F" w:rsidRDefault="00D5264F" w:rsidP="00D5264F">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937C8E">
        <w:rPr>
          <w:rFonts w:eastAsiaTheme="minorEastAsia"/>
          <w:b/>
          <w:bCs/>
          <w:i/>
          <w:szCs w:val="22"/>
          <w:u w:val="single"/>
        </w:rPr>
        <w:t>1</w:t>
      </w:r>
      <w:r w:rsidR="00457B9C">
        <w:rPr>
          <w:rFonts w:eastAsiaTheme="minorEastAsia"/>
          <w:b/>
          <w:bCs/>
          <w:i/>
          <w:szCs w:val="22"/>
          <w:u w:val="single"/>
        </w:rPr>
        <w:t>2</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0271C52" w14:textId="77777777" w:rsidR="00D5264F" w:rsidRPr="00A33F03"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COT initiated by a sidelink UE may not be enough for transmitting multiple TBs and the corresponding re-transmissions. For example, a TB transmitted at the last slot in a COT will not have time for retransmission in the same COT. In such case, a different COT will be required to retransmit the TB. New approaches to link the initial transmission and re-transmission in different COTs need to be studied. </w:t>
      </w:r>
    </w:p>
    <w:p w14:paraId="656D50F6" w14:textId="00D3162A" w:rsidR="009D1C48" w:rsidRDefault="00D5264F" w:rsidP="005102C2">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937C8E">
        <w:rPr>
          <w:rFonts w:eastAsiaTheme="minorEastAsia"/>
          <w:b/>
          <w:bCs/>
          <w:i/>
          <w:szCs w:val="22"/>
          <w:u w:val="single"/>
        </w:rPr>
        <w:t>1</w:t>
      </w:r>
      <w:r w:rsidR="00457B9C">
        <w:rPr>
          <w:rFonts w:eastAsiaTheme="minorEastAsia"/>
          <w:b/>
          <w:bCs/>
          <w:i/>
          <w:szCs w:val="22"/>
          <w:u w:val="single"/>
        </w:rPr>
        <w:t>3</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0C6D7DFB" w14:textId="18D08DF1" w:rsidR="006E4083" w:rsidRPr="00144D39" w:rsidRDefault="006E4083" w:rsidP="006E4083">
      <w:pPr>
        <w:pStyle w:val="3GPPText"/>
      </w:pPr>
      <w:r>
        <w:t xml:space="preserve">With the LBT requirements in unlicensed spectrum, sidelink HARQ transmission can be delayed and can lead to exceed the remaining Packet Delay Budget (PDB). Solutions to minimize the impact of LBT uncertainty are needed to mitigate additional delays due to unlicensed spectrum. One approach could be to have PSFCH transmitted in the same COT as the corresponding PSSCH transmission. For example, PSFCH can be transmitted at the end of the COT where the corresponding PSSCH is received. Another example could be a time relationship between the PSSCH and PSFCH in the ongoing COT. </w:t>
      </w:r>
      <w:r w:rsidR="00924E7C">
        <w:t xml:space="preserve">The PSFCH position within a COT can be indicated in the PSSCH. </w:t>
      </w:r>
      <w:r>
        <w:t xml:space="preserve">This approach cannot always be applicable as it may not be enough resources available for COT sharing to transmit PSFCH. For example, the UE initiate a short COT that will contain only PSSCH or the remaining time in the </w:t>
      </w:r>
      <w:r w:rsidR="002D3FB9">
        <w:t xml:space="preserve">ongoing </w:t>
      </w:r>
      <w:r>
        <w:t xml:space="preserve">COT is not sufficient for the </w:t>
      </w:r>
      <w:r w:rsidR="002D3FB9">
        <w:t>Rx</w:t>
      </w:r>
      <w:r>
        <w:t xml:space="preserve"> UE to decode and report PSFCH before the end of the COT. In such case, reporting PSFCH can be done a different COT.</w:t>
      </w:r>
      <w:r w:rsidR="002D3FB9">
        <w:t xml:space="preserve"> This COT can be initiated by Rx UE or Tx UE. In order to report the PSFCH transmission in different COT, HARQ-ACK polling can be used or an association between data transmitted in a first COT and PSFCH occasion in a second COT. </w:t>
      </w:r>
      <w:r w:rsidR="00924E7C" w:rsidRPr="00924E7C">
        <w:lastRenderedPageBreak/>
        <w:t>To enable flexibility in PSFCH transmission time, fixed relationship between the PSSCH transmission time and the corresponding PSFCH transmission should be avoided.</w:t>
      </w:r>
    </w:p>
    <w:p w14:paraId="3B1A77FA" w14:textId="27C6809B" w:rsidR="0029053D" w:rsidRDefault="006E4083">
      <w:pPr>
        <w:rPr>
          <w:rFonts w:ascii="Times New Roman" w:eastAsiaTheme="minorEastAsia" w:hAnsi="Times New Roman"/>
          <w:i/>
        </w:rPr>
      </w:pPr>
      <w:r w:rsidRPr="002D3FB9">
        <w:rPr>
          <w:rFonts w:ascii="Times New Roman" w:eastAsiaTheme="minorEastAsia" w:hAnsi="Times New Roman"/>
          <w:b/>
          <w:bCs/>
          <w:i/>
          <w:u w:val="single"/>
        </w:rPr>
        <w:t>Proposal</w:t>
      </w:r>
      <w:r w:rsidR="006A6447">
        <w:rPr>
          <w:rFonts w:ascii="Times New Roman" w:eastAsiaTheme="minorEastAsia" w:hAnsi="Times New Roman"/>
          <w:b/>
          <w:bCs/>
          <w:i/>
          <w:u w:val="single"/>
        </w:rPr>
        <w:t xml:space="preserve"> </w:t>
      </w:r>
      <w:r w:rsidR="009E1572">
        <w:rPr>
          <w:rFonts w:ascii="Times New Roman" w:eastAsiaTheme="minorEastAsia" w:hAnsi="Times New Roman"/>
          <w:b/>
          <w:bCs/>
          <w:i/>
          <w:u w:val="single"/>
        </w:rPr>
        <w:t>1</w:t>
      </w:r>
      <w:r w:rsidR="00457B9C">
        <w:rPr>
          <w:rFonts w:ascii="Times New Roman" w:eastAsiaTheme="minorEastAsia" w:hAnsi="Times New Roman"/>
          <w:b/>
          <w:bCs/>
          <w:i/>
          <w:u w:val="single"/>
        </w:rPr>
        <w:t>4</w:t>
      </w:r>
      <w:r w:rsidRPr="002D3FB9">
        <w:rPr>
          <w:rFonts w:ascii="Times New Roman" w:eastAsiaTheme="minorEastAsia" w:hAnsi="Times New Roman"/>
          <w:i/>
        </w:rPr>
        <w:t xml:space="preserve">: </w:t>
      </w:r>
      <w:r w:rsidR="006A74D0" w:rsidRPr="002D3FB9">
        <w:rPr>
          <w:rFonts w:ascii="Times New Roman" w:hAnsi="Times New Roman"/>
          <w:i/>
          <w:iCs/>
        </w:rPr>
        <w:t>Support</w:t>
      </w:r>
      <w:r w:rsidRPr="002D3FB9">
        <w:rPr>
          <w:rFonts w:ascii="Times New Roman" w:hAnsi="Times New Roman"/>
          <w:i/>
          <w:iCs/>
        </w:rPr>
        <w:t xml:space="preserve"> PSFCH </w:t>
      </w:r>
      <w:r w:rsidR="006A74D0" w:rsidRPr="002D3FB9">
        <w:rPr>
          <w:rFonts w:ascii="Times New Roman" w:hAnsi="Times New Roman"/>
          <w:i/>
          <w:iCs/>
        </w:rPr>
        <w:t xml:space="preserve">transmission </w:t>
      </w:r>
      <w:r w:rsidR="003D1D6F" w:rsidRPr="002D3FB9">
        <w:rPr>
          <w:rFonts w:ascii="Times New Roman" w:hAnsi="Times New Roman"/>
          <w:i/>
          <w:iCs/>
        </w:rPr>
        <w:t>in a different COT than</w:t>
      </w:r>
      <w:r w:rsidR="00F24280">
        <w:rPr>
          <w:rFonts w:ascii="Times New Roman" w:hAnsi="Times New Roman"/>
          <w:i/>
          <w:iCs/>
        </w:rPr>
        <w:t xml:space="preserve"> </w:t>
      </w:r>
      <w:r w:rsidRPr="002D3FB9">
        <w:rPr>
          <w:rFonts w:ascii="Times New Roman" w:hAnsi="Times New Roman"/>
          <w:i/>
          <w:iCs/>
        </w:rPr>
        <w:t xml:space="preserve">the corresponding PSSCH </w:t>
      </w:r>
      <w:r w:rsidR="003D1D6F" w:rsidRPr="002D3FB9">
        <w:rPr>
          <w:rFonts w:ascii="Times New Roman" w:hAnsi="Times New Roman"/>
          <w:i/>
          <w:iCs/>
        </w:rPr>
        <w:t>transmission</w:t>
      </w:r>
      <w:r w:rsidRPr="002D3FB9">
        <w:rPr>
          <w:rFonts w:ascii="Times New Roman" w:eastAsiaTheme="minorEastAsia" w:hAnsi="Times New Roman"/>
          <w:i/>
        </w:rPr>
        <w:t>.</w:t>
      </w:r>
      <w:r w:rsidR="007E317F" w:rsidRPr="002D3FB9">
        <w:rPr>
          <w:rFonts w:ascii="Times New Roman" w:eastAsiaTheme="minorEastAsia" w:hAnsi="Times New Roman"/>
          <w:i/>
        </w:rPr>
        <w:t xml:space="preserve"> </w:t>
      </w:r>
    </w:p>
    <w:p w14:paraId="5339B403" w14:textId="77777777" w:rsidR="009A3B94" w:rsidRDefault="009A3B94">
      <w:pPr>
        <w:rPr>
          <w:rFonts w:ascii="Times New Roman" w:eastAsiaTheme="minorEastAsia" w:hAnsi="Times New Roman"/>
          <w:i/>
        </w:rPr>
      </w:pPr>
    </w:p>
    <w:p w14:paraId="2CA53E73" w14:textId="744E17D0" w:rsidR="0029053D" w:rsidRPr="003550B3" w:rsidRDefault="00330B74">
      <w:pPr>
        <w:rPr>
          <w:rFonts w:ascii="Times New Roman" w:eastAsia="SimSun" w:hAnsi="Times New Roman" w:cs="Times New Roman"/>
          <w:szCs w:val="20"/>
          <w:lang w:val="en-GB" w:eastAsia="zh-CN"/>
        </w:rPr>
      </w:pPr>
      <w:r>
        <w:rPr>
          <w:rFonts w:ascii="Times New Roman" w:eastAsia="SimSun" w:hAnsi="Times New Roman" w:cs="Times New Roman"/>
          <w:szCs w:val="20"/>
          <w:u w:val="single"/>
          <w:lang w:val="en-GB" w:eastAsia="zh-CN"/>
        </w:rPr>
        <w:t>Resource selection for</w:t>
      </w:r>
      <w:r w:rsidR="0029053D">
        <w:rPr>
          <w:rFonts w:ascii="Times New Roman" w:eastAsia="SimSun" w:hAnsi="Times New Roman" w:cs="Times New Roman"/>
          <w:szCs w:val="20"/>
          <w:u w:val="single"/>
          <w:lang w:val="en-GB" w:eastAsia="zh-CN"/>
        </w:rPr>
        <w:t xml:space="preserve"> MCSt</w:t>
      </w:r>
      <w:r w:rsidR="0029053D" w:rsidRPr="00B95BB4">
        <w:rPr>
          <w:rFonts w:ascii="Times New Roman" w:eastAsia="SimSun" w:hAnsi="Times New Roman" w:cs="Times New Roman"/>
          <w:szCs w:val="20"/>
          <w:lang w:val="en-GB" w:eastAsia="zh-CN"/>
        </w:rPr>
        <w:t>:</w:t>
      </w:r>
    </w:p>
    <w:p w14:paraId="75C90119" w14:textId="77777777" w:rsidR="00330B74" w:rsidRPr="00397B60" w:rsidRDefault="00330B74" w:rsidP="00330B74">
      <w:pPr>
        <w:rPr>
          <w:rFonts w:ascii="Times New Roman" w:hAnsi="Times New Roman" w:cs="Times New Roman"/>
          <w:lang w:val="en-GB" w:eastAsia="zh-CN"/>
        </w:rPr>
      </w:pPr>
      <w:r>
        <w:rPr>
          <w:rFonts w:ascii="Times New Roman" w:hAnsi="Times New Roman" w:cs="Times New Roman"/>
          <w:lang w:val="en-GB" w:eastAsia="zh-CN"/>
        </w:rPr>
        <w:t xml:space="preserve">In the RAN1#110b-e meeting, the following were agreed regarding multiple consecutive slots transmission: </w:t>
      </w:r>
    </w:p>
    <w:tbl>
      <w:tblPr>
        <w:tblStyle w:val="TableGrid"/>
        <w:tblW w:w="0" w:type="auto"/>
        <w:tblLook w:val="04A0" w:firstRow="1" w:lastRow="0" w:firstColumn="1" w:lastColumn="0" w:noHBand="0" w:noVBand="1"/>
      </w:tblPr>
      <w:tblGrid>
        <w:gridCol w:w="9629"/>
      </w:tblGrid>
      <w:tr w:rsidR="00330B74" w14:paraId="13FAACC5" w14:textId="77777777" w:rsidTr="00BD78F5">
        <w:tc>
          <w:tcPr>
            <w:tcW w:w="9629" w:type="dxa"/>
          </w:tcPr>
          <w:p w14:paraId="3B3C1338" w14:textId="77777777" w:rsidR="00330B74" w:rsidRPr="00635131" w:rsidRDefault="00330B74" w:rsidP="00BD78F5">
            <w:pPr>
              <w:spacing w:line="276" w:lineRule="auto"/>
              <w:rPr>
                <w:rFonts w:ascii="Times New Roman" w:hAnsi="Times New Roman"/>
                <w:b/>
                <w:szCs w:val="20"/>
                <w:lang w:eastAsia="zh-CN"/>
              </w:rPr>
            </w:pPr>
            <w:r w:rsidRPr="00635131">
              <w:rPr>
                <w:rFonts w:ascii="Times New Roman" w:hAnsi="Times New Roman"/>
                <w:b/>
                <w:szCs w:val="20"/>
                <w:highlight w:val="green"/>
                <w:lang w:eastAsia="zh-CN"/>
              </w:rPr>
              <w:t>Agreement</w:t>
            </w:r>
          </w:p>
          <w:p w14:paraId="0ABA1DFE" w14:textId="77777777" w:rsidR="00330B74" w:rsidRPr="00635131" w:rsidRDefault="00330B74" w:rsidP="00BD78F5">
            <w:pPr>
              <w:rPr>
                <w:rFonts w:ascii="Times New Roman" w:hAnsi="Times New Roman"/>
                <w:szCs w:val="20"/>
                <w:lang w:eastAsia="x-none"/>
              </w:rPr>
            </w:pPr>
            <w:r w:rsidRPr="00635131">
              <w:rPr>
                <w:rFonts w:ascii="Times New Roman" w:hAnsi="Times New Roman"/>
                <w:szCs w:val="20"/>
                <w:lang w:eastAsia="x-none"/>
              </w:rPr>
              <w:t>On the support of MCSt operation in SL-U, following options are to be further studied and one or more of the following options will be selected in future meetings.</w:t>
            </w:r>
          </w:p>
          <w:p w14:paraId="211D5A2A" w14:textId="77777777" w:rsidR="00330B74" w:rsidRPr="00635131" w:rsidRDefault="00330B74" w:rsidP="00330B74">
            <w:pPr>
              <w:pStyle w:val="ListParagraph"/>
              <w:numPr>
                <w:ilvl w:val="0"/>
                <w:numId w:val="34"/>
              </w:numPr>
              <w:autoSpaceDE w:val="0"/>
              <w:autoSpaceDN w:val="0"/>
              <w:adjustRightInd w:val="0"/>
              <w:snapToGrid w:val="0"/>
              <w:spacing w:line="276" w:lineRule="auto"/>
              <w:ind w:leftChars="100" w:left="580"/>
              <w:jc w:val="both"/>
              <w:rPr>
                <w:rFonts w:ascii="Times New Roman" w:hAnsi="Times New Roman"/>
                <w:szCs w:val="20"/>
              </w:rPr>
            </w:pPr>
            <w:r w:rsidRPr="00635131">
              <w:rPr>
                <w:rFonts w:ascii="Times New Roman" w:hAnsi="Times New Roman"/>
                <w:szCs w:val="20"/>
              </w:rPr>
              <w:t>When L1 is triggered for reporting a subset of candidate resources for MCSt,</w:t>
            </w:r>
          </w:p>
          <w:p w14:paraId="7E18BC45"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is provided for the resource selection procedure in L1</w:t>
            </w:r>
          </w:p>
          <w:p w14:paraId="15FB9A0E"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Note, this is applicable for transmission of a single TB and multiple TBs</w:t>
            </w:r>
          </w:p>
          <w:p w14:paraId="7051CFA5"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FFS: whether this is the same or different than Rel-16</w:t>
            </w:r>
          </w:p>
          <w:p w14:paraId="0D97CE80"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are provided for the resource selection procedure in L1</w:t>
            </w:r>
          </w:p>
          <w:p w14:paraId="13D9CB29"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FFS: any further information needs to be provided to L1 for MCSt</w:t>
            </w:r>
          </w:p>
          <w:p w14:paraId="2553A263" w14:textId="77777777" w:rsidR="00330B74" w:rsidRPr="00635131" w:rsidRDefault="00330B74" w:rsidP="00330B74">
            <w:pPr>
              <w:pStyle w:val="ListParagraph"/>
              <w:numPr>
                <w:ilvl w:val="0"/>
                <w:numId w:val="34"/>
              </w:numPr>
              <w:autoSpaceDE w:val="0"/>
              <w:autoSpaceDN w:val="0"/>
              <w:adjustRightInd w:val="0"/>
              <w:snapToGrid w:val="0"/>
              <w:spacing w:line="276" w:lineRule="auto"/>
              <w:ind w:leftChars="100" w:left="580"/>
              <w:jc w:val="both"/>
              <w:rPr>
                <w:rFonts w:ascii="Times New Roman" w:hAnsi="Times New Roman"/>
                <w:szCs w:val="20"/>
              </w:rPr>
            </w:pPr>
            <w:r w:rsidRPr="00635131">
              <w:rPr>
                <w:rFonts w:ascii="Times New Roman" w:hAnsi="Times New Roman"/>
                <w:szCs w:val="20"/>
              </w:rPr>
              <w:t>When L1 reports a subset of candidate resources for MCSt,</w:t>
            </w:r>
          </w:p>
          <w:p w14:paraId="1489762D"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Option A: L1 reports candidate multi-slot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xml:space="preserve"> where a candidate multi-slot resource consists of a set of single-slot resources that are consecutive in time</w:t>
            </w:r>
          </w:p>
          <w:p w14:paraId="78875763"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sizes</w:t>
            </w:r>
          </w:p>
          <w:p w14:paraId="7B307642"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Option B: L1 reports candidate single-slot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as in Rel-16</w:t>
            </w:r>
          </w:p>
          <w:p w14:paraId="0D35C794"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It is up to the higher (MAC) layer to select a set of single-slot resources that are consecutive in logical slots</w:t>
            </w:r>
          </w:p>
          <w:p w14:paraId="63362725"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Option C: L1 reports consecutive single-slot candidate resources in </w:t>
            </w:r>
            <w:r w:rsidRPr="00635131">
              <w:rPr>
                <w:rFonts w:ascii="Times New Roman" w:hAnsi="Times New Roman"/>
                <w:i/>
                <w:iCs/>
                <w:szCs w:val="20"/>
              </w:rPr>
              <w:t>S</w:t>
            </w:r>
            <w:r w:rsidRPr="00635131">
              <w:rPr>
                <w:rFonts w:ascii="Times New Roman" w:hAnsi="Times New Roman"/>
                <w:i/>
                <w:iCs/>
                <w:szCs w:val="20"/>
                <w:vertAlign w:val="subscript"/>
              </w:rPr>
              <w:t>A</w:t>
            </w:r>
          </w:p>
          <w:p w14:paraId="2F88A0FE" w14:textId="77777777" w:rsidR="00330B74" w:rsidRPr="00635131" w:rsidRDefault="00330B74" w:rsidP="00330B74">
            <w:pPr>
              <w:pStyle w:val="ListParagraph"/>
              <w:numPr>
                <w:ilvl w:val="2"/>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sizes</w:t>
            </w:r>
          </w:p>
          <w:p w14:paraId="2794EEFE"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FFS: any further information needs to be reported to MAC layer, provided to L1 or utilized for MCSt</w:t>
            </w:r>
          </w:p>
          <w:p w14:paraId="17A13B07" w14:textId="77777777" w:rsidR="00330B74" w:rsidRPr="00635131" w:rsidRDefault="00330B74" w:rsidP="00330B74">
            <w:pPr>
              <w:pStyle w:val="ListParagraph"/>
              <w:numPr>
                <w:ilvl w:val="1"/>
                <w:numId w:val="34"/>
              </w:numPr>
              <w:autoSpaceDE w:val="0"/>
              <w:autoSpaceDN w:val="0"/>
              <w:adjustRightInd w:val="0"/>
              <w:snapToGrid w:val="0"/>
              <w:spacing w:line="276" w:lineRule="auto"/>
              <w:jc w:val="both"/>
              <w:rPr>
                <w:rFonts w:ascii="Times New Roman" w:hAnsi="Times New Roman"/>
                <w:szCs w:val="20"/>
              </w:rPr>
            </w:pPr>
            <w:r w:rsidRPr="00635131">
              <w:rPr>
                <w:rFonts w:ascii="Times New Roman" w:hAnsi="Times New Roman"/>
                <w:szCs w:val="20"/>
              </w:rPr>
              <w:t>FFS: whether/how to consider the additional LBT time in SL resource allocation</w:t>
            </w:r>
          </w:p>
          <w:p w14:paraId="1F622A3A" w14:textId="77777777" w:rsidR="00330B74" w:rsidRPr="00C92DF0" w:rsidRDefault="00330B74" w:rsidP="00BD78F5">
            <w:pPr>
              <w:pStyle w:val="ListParagraph"/>
              <w:ind w:left="1440"/>
              <w:jc w:val="both"/>
              <w:rPr>
                <w:rFonts w:ascii="Times New Roman" w:hAnsi="Times New Roman"/>
                <w:szCs w:val="20"/>
              </w:rPr>
            </w:pPr>
          </w:p>
        </w:tc>
      </w:tr>
    </w:tbl>
    <w:p w14:paraId="67B5D0D0" w14:textId="172E3B5C" w:rsidR="00FD7516" w:rsidRDefault="00E04910">
      <w:pPr>
        <w:rPr>
          <w:rFonts w:ascii="Times New Roman" w:hAnsi="Times New Roman"/>
          <w:szCs w:val="20"/>
        </w:rPr>
      </w:pPr>
      <w:r w:rsidRPr="00E04910">
        <w:rPr>
          <w:rFonts w:ascii="Times New Roman" w:hAnsi="Times New Roman" w:cs="Times New Roman"/>
          <w:lang w:eastAsia="zh-CN"/>
        </w:rPr>
        <w:t>When</w:t>
      </w:r>
      <w:r>
        <w:rPr>
          <w:rFonts w:ascii="Times New Roman" w:hAnsi="Times New Roman" w:cs="Times New Roman"/>
          <w:lang w:eastAsia="zh-CN"/>
        </w:rPr>
        <w:t xml:space="preserve"> L1 </w:t>
      </w:r>
      <w:r w:rsidR="0026739C">
        <w:rPr>
          <w:rFonts w:ascii="Times New Roman" w:hAnsi="Times New Roman" w:cs="Times New Roman"/>
          <w:lang w:eastAsia="zh-CN"/>
        </w:rPr>
        <w:t xml:space="preserve">is triggered </w:t>
      </w:r>
      <w:r w:rsidR="00641405">
        <w:rPr>
          <w:rFonts w:ascii="Times New Roman" w:hAnsi="Times New Roman" w:cs="Times New Roman"/>
          <w:lang w:eastAsia="zh-CN"/>
        </w:rPr>
        <w:t>for reporting a subset of candidate</w:t>
      </w:r>
      <w:r w:rsidR="00E22672">
        <w:rPr>
          <w:rFonts w:ascii="Times New Roman" w:hAnsi="Times New Roman" w:cs="Times New Roman"/>
          <w:lang w:eastAsia="zh-CN"/>
        </w:rPr>
        <w:t xml:space="preserve"> </w:t>
      </w:r>
      <w:r w:rsidR="00721859">
        <w:rPr>
          <w:rFonts w:ascii="Times New Roman" w:hAnsi="Times New Roman" w:cs="Times New Roman"/>
          <w:lang w:eastAsia="zh-CN"/>
        </w:rPr>
        <w:t>resource for multi</w:t>
      </w:r>
      <w:r w:rsidR="00015128">
        <w:rPr>
          <w:rFonts w:ascii="Times New Roman" w:hAnsi="Times New Roman" w:cs="Times New Roman"/>
          <w:lang w:eastAsia="zh-CN"/>
        </w:rPr>
        <w:t xml:space="preserve">ple consecutive slots, </w:t>
      </w:r>
      <w:r w:rsidR="007F5E5F">
        <w:rPr>
          <w:rFonts w:ascii="Times New Roman" w:hAnsi="Times New Roman" w:cs="Times New Roman"/>
          <w:lang w:eastAsia="zh-CN"/>
        </w:rPr>
        <w:t xml:space="preserve">it is preferred to </w:t>
      </w:r>
      <w:r w:rsidR="00CE0D5D">
        <w:rPr>
          <w:rFonts w:ascii="Times New Roman" w:hAnsi="Times New Roman" w:cs="Times New Roman"/>
          <w:lang w:eastAsia="zh-CN"/>
        </w:rPr>
        <w:t xml:space="preserve">provide </w:t>
      </w:r>
      <w:r w:rsidR="00015128">
        <w:rPr>
          <w:rFonts w:ascii="Times New Roman" w:hAnsi="Times New Roman" w:cs="Times New Roman"/>
          <w:lang w:eastAsia="zh-CN"/>
        </w:rPr>
        <w:t>only one se</w:t>
      </w:r>
      <w:r w:rsidR="007F5E5F">
        <w:rPr>
          <w:rFonts w:ascii="Times New Roman" w:hAnsi="Times New Roman" w:cs="Times New Roman"/>
          <w:lang w:eastAsia="zh-CN"/>
        </w:rPr>
        <w:t>t</w:t>
      </w:r>
      <w:r w:rsidR="00015128">
        <w:rPr>
          <w:rFonts w:ascii="Times New Roman" w:hAnsi="Times New Roman" w:cs="Times New Roman"/>
          <w:lang w:eastAsia="zh-CN"/>
        </w:rPr>
        <w:t xml:space="preserve"> of parameters </w:t>
      </w:r>
      <w:r w:rsidR="007F5E5F" w:rsidRPr="00635131">
        <w:rPr>
          <w:rFonts w:ascii="Times New Roman" w:hAnsi="Times New Roman"/>
          <w:szCs w:val="20"/>
        </w:rP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007F5E5F"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007F5E5F"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007F5E5F" w:rsidRPr="00635131">
        <w:rPr>
          <w:rFonts w:ascii="Times New Roman" w:hAnsi="Times New Roman"/>
          <w:szCs w:val="20"/>
        </w:rPr>
        <w:t>)</w:t>
      </w:r>
      <w:r w:rsidR="007F5E5F">
        <w:rPr>
          <w:rFonts w:ascii="Times New Roman" w:hAnsi="Times New Roman"/>
          <w:szCs w:val="20"/>
        </w:rPr>
        <w:t xml:space="preserve"> </w:t>
      </w:r>
      <w:r w:rsidR="00CE0D5D">
        <w:rPr>
          <w:rFonts w:ascii="Times New Roman" w:hAnsi="Times New Roman"/>
          <w:szCs w:val="20"/>
        </w:rPr>
        <w:t xml:space="preserve">to reduce the processing effort </w:t>
      </w:r>
      <w:r w:rsidR="00ED625B">
        <w:rPr>
          <w:rFonts w:ascii="Times New Roman" w:hAnsi="Times New Roman"/>
          <w:szCs w:val="20"/>
        </w:rPr>
        <w:t xml:space="preserve">for resource selection. </w:t>
      </w:r>
      <w:r w:rsidR="00555002">
        <w:rPr>
          <w:rFonts w:ascii="Times New Roman" w:hAnsi="Times New Roman"/>
          <w:szCs w:val="20"/>
        </w:rPr>
        <w:t>Having</w:t>
      </w:r>
      <w:r w:rsidR="00ED625B">
        <w:rPr>
          <w:rFonts w:ascii="Times New Roman" w:hAnsi="Times New Roman"/>
          <w:szCs w:val="20"/>
        </w:rPr>
        <w:t xml:space="preserve"> multiple parameters provided</w:t>
      </w:r>
      <w:r w:rsidR="005573A9">
        <w:rPr>
          <w:rFonts w:ascii="Times New Roman" w:hAnsi="Times New Roman"/>
          <w:szCs w:val="20"/>
        </w:rPr>
        <w:t xml:space="preserve"> </w:t>
      </w:r>
      <w:r w:rsidR="003D5F47">
        <w:rPr>
          <w:rFonts w:ascii="Times New Roman" w:hAnsi="Times New Roman"/>
          <w:szCs w:val="20"/>
        </w:rPr>
        <w:t xml:space="preserve">will results on different </w:t>
      </w:r>
      <w:r w:rsidR="00554F70" w:rsidRPr="00635131">
        <w:rPr>
          <w:rFonts w:ascii="Times New Roman" w:hAnsi="Times New Roman"/>
          <w:i/>
          <w:iCs/>
          <w:szCs w:val="20"/>
        </w:rPr>
        <w:t>S</w:t>
      </w:r>
      <w:r w:rsidR="00554F70" w:rsidRPr="00635131">
        <w:rPr>
          <w:rFonts w:ascii="Times New Roman" w:hAnsi="Times New Roman"/>
          <w:i/>
          <w:iCs/>
          <w:szCs w:val="20"/>
          <w:vertAlign w:val="subscript"/>
        </w:rPr>
        <w:t>A</w:t>
      </w:r>
      <w:r w:rsidR="00FD7516">
        <w:rPr>
          <w:rFonts w:ascii="Times New Roman" w:hAnsi="Times New Roman"/>
          <w:i/>
          <w:iCs/>
          <w:vertAlign w:val="subscript"/>
        </w:rPr>
        <w:t xml:space="preserve"> </w:t>
      </w:r>
      <w:r w:rsidR="00C67873">
        <w:rPr>
          <w:rFonts w:ascii="Times New Roman" w:hAnsi="Times New Roman"/>
          <w:szCs w:val="20"/>
        </w:rPr>
        <w:t xml:space="preserve">to be </w:t>
      </w:r>
      <w:r w:rsidR="00E7053A">
        <w:rPr>
          <w:rFonts w:ascii="Times New Roman" w:hAnsi="Times New Roman"/>
          <w:szCs w:val="20"/>
        </w:rPr>
        <w:t xml:space="preserve">reported to MAC layer which add more </w:t>
      </w:r>
      <w:r w:rsidR="00666013">
        <w:rPr>
          <w:rFonts w:ascii="Times New Roman" w:hAnsi="Times New Roman"/>
          <w:szCs w:val="20"/>
        </w:rPr>
        <w:t>processing effort</w:t>
      </w:r>
      <w:r w:rsidR="00676904">
        <w:rPr>
          <w:rFonts w:ascii="Times New Roman" w:hAnsi="Times New Roman"/>
          <w:szCs w:val="20"/>
        </w:rPr>
        <w:t xml:space="preserve"> to the MAC layer</w:t>
      </w:r>
      <w:r w:rsidR="00666013">
        <w:rPr>
          <w:rFonts w:ascii="Times New Roman" w:hAnsi="Times New Roman"/>
          <w:szCs w:val="20"/>
        </w:rPr>
        <w:t>.</w:t>
      </w:r>
      <w:r w:rsidR="00FD7516">
        <w:rPr>
          <w:rFonts w:ascii="Times New Roman" w:hAnsi="Times New Roman"/>
          <w:szCs w:val="20"/>
        </w:rPr>
        <w:t xml:space="preserve"> </w:t>
      </w:r>
    </w:p>
    <w:p w14:paraId="6EE182EC" w14:textId="143F0401" w:rsidR="00666013" w:rsidRPr="0083756D" w:rsidRDefault="00666013">
      <w:pPr>
        <w:rPr>
          <w:rFonts w:ascii="Times New Roman" w:hAnsi="Times New Roman"/>
          <w:i/>
          <w:iCs/>
        </w:rPr>
      </w:pPr>
      <w:r w:rsidRPr="002D3FB9">
        <w:rPr>
          <w:rFonts w:ascii="Times New Roman" w:eastAsiaTheme="minorEastAsia" w:hAnsi="Times New Roman"/>
          <w:b/>
          <w:bCs/>
          <w:i/>
          <w:u w:val="single"/>
        </w:rPr>
        <w:lastRenderedPageBreak/>
        <w:t>Proposal</w:t>
      </w:r>
      <w:r>
        <w:rPr>
          <w:rFonts w:ascii="Times New Roman" w:eastAsiaTheme="minorEastAsia" w:hAnsi="Times New Roman"/>
          <w:b/>
          <w:bCs/>
          <w:i/>
          <w:u w:val="single"/>
        </w:rPr>
        <w:t xml:space="preserve"> </w:t>
      </w:r>
      <w:r w:rsidR="009E1572">
        <w:rPr>
          <w:rFonts w:ascii="Times New Roman" w:eastAsiaTheme="minorEastAsia" w:hAnsi="Times New Roman"/>
          <w:b/>
          <w:bCs/>
          <w:i/>
          <w:u w:val="single"/>
        </w:rPr>
        <w:t>1</w:t>
      </w:r>
      <w:r w:rsidR="00457B9C">
        <w:rPr>
          <w:rFonts w:ascii="Times New Roman" w:eastAsiaTheme="minorEastAsia" w:hAnsi="Times New Roman"/>
          <w:b/>
          <w:bCs/>
          <w:i/>
          <w:u w:val="single"/>
        </w:rPr>
        <w:t>5</w:t>
      </w:r>
      <w:r w:rsidRPr="002D3FB9">
        <w:rPr>
          <w:rFonts w:ascii="Times New Roman" w:eastAsiaTheme="minorEastAsia" w:hAnsi="Times New Roman"/>
          <w:i/>
        </w:rPr>
        <w:t xml:space="preserve">: </w:t>
      </w:r>
      <w:r w:rsidR="00AB309C">
        <w:rPr>
          <w:rFonts w:ascii="Times New Roman" w:eastAsiaTheme="minorEastAsia" w:hAnsi="Times New Roman"/>
          <w:i/>
        </w:rPr>
        <w:t xml:space="preserve">When </w:t>
      </w:r>
      <w:r w:rsidR="008628C6">
        <w:rPr>
          <w:rFonts w:ascii="Times New Roman" w:hAnsi="Times New Roman"/>
          <w:i/>
          <w:iCs/>
        </w:rPr>
        <w:t>L1</w:t>
      </w:r>
      <w:r w:rsidR="002C27D0">
        <w:rPr>
          <w:rFonts w:ascii="Times New Roman" w:hAnsi="Times New Roman"/>
          <w:i/>
          <w:iCs/>
        </w:rPr>
        <w:t xml:space="preserve"> is triggered for reporting a subset of candidate resources for MCS</w:t>
      </w:r>
      <w:r w:rsidR="00E667A0">
        <w:rPr>
          <w:rFonts w:ascii="Times New Roman" w:hAnsi="Times New Roman"/>
          <w:i/>
          <w:iCs/>
        </w:rPr>
        <w:t xml:space="preserve">t, </w:t>
      </w:r>
      <w:r w:rsidR="0083756D">
        <w:rPr>
          <w:rFonts w:ascii="Times New Roman" w:hAnsi="Times New Roman"/>
          <w:i/>
          <w:iCs/>
        </w:rPr>
        <w:t>o</w:t>
      </w:r>
      <w:r w:rsidR="0083756D" w:rsidRPr="0083756D">
        <w:rPr>
          <w:rFonts w:ascii="Times New Roman" w:hAnsi="Times New Roman"/>
          <w:i/>
          <w:iCs/>
        </w:rPr>
        <w:t>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0083756D" w:rsidRPr="0083756D">
        <w:rPr>
          <w:rFonts w:ascii="Times New Roman" w:hAnsi="Times New Roman"/>
          <w:i/>
          <w:iCs/>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i/>
                <w:iCs/>
              </w:rPr>
              <m:t>subCH</m:t>
            </m:r>
          </m:sub>
        </m:sSub>
      </m:oMath>
      <w:r w:rsidR="0083756D" w:rsidRPr="0083756D">
        <w:rPr>
          <w:rFonts w:ascii="Times New Roman" w:hAnsi="Times New Roman"/>
          <w:i/>
          <w:iCs/>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i/>
                <w:iCs/>
              </w:rPr>
              <m:t>rsvp_TX</m:t>
            </m:r>
          </m:sub>
        </m:sSub>
      </m:oMath>
      <w:r w:rsidR="0083756D" w:rsidRPr="0083756D">
        <w:rPr>
          <w:rFonts w:ascii="Times New Roman" w:hAnsi="Times New Roman"/>
          <w:i/>
          <w:iCs/>
        </w:rPr>
        <w:t>) is provided for the resource selection procedure in L1</w:t>
      </w:r>
      <w:r w:rsidR="00043E6D">
        <w:rPr>
          <w:rFonts w:ascii="Times New Roman" w:hAnsi="Times New Roman"/>
          <w:i/>
          <w:iCs/>
        </w:rPr>
        <w:t xml:space="preserve"> (Option 1)</w:t>
      </w:r>
      <w:r>
        <w:rPr>
          <w:rFonts w:ascii="Times New Roman" w:hAnsi="Times New Roman"/>
          <w:i/>
          <w:iCs/>
        </w:rPr>
        <w:t>.</w:t>
      </w:r>
    </w:p>
    <w:p w14:paraId="586DCC65" w14:textId="140C0F1D" w:rsidR="00143B9B" w:rsidRDefault="005D59E8">
      <w:pPr>
        <w:rPr>
          <w:rFonts w:ascii="Times New Roman" w:hAnsi="Times New Roman" w:cs="Times New Roman"/>
          <w:lang w:eastAsia="zh-CN"/>
        </w:rPr>
      </w:pPr>
      <w:r>
        <w:rPr>
          <w:rFonts w:ascii="Times New Roman" w:hAnsi="Times New Roman" w:cs="Times New Roman"/>
          <w:lang w:eastAsia="zh-CN"/>
        </w:rPr>
        <w:t xml:space="preserve">Three options were agreed for further </w:t>
      </w:r>
      <w:r w:rsidR="009D000C">
        <w:rPr>
          <w:rFonts w:ascii="Times New Roman" w:hAnsi="Times New Roman" w:cs="Times New Roman"/>
          <w:lang w:eastAsia="zh-CN"/>
        </w:rPr>
        <w:t>study to report subset candidates</w:t>
      </w:r>
      <w:r w:rsidR="00D02895">
        <w:rPr>
          <w:rFonts w:ascii="Times New Roman" w:hAnsi="Times New Roman" w:cs="Times New Roman"/>
          <w:lang w:eastAsia="zh-CN"/>
        </w:rPr>
        <w:t xml:space="preserve"> for MCSt</w:t>
      </w:r>
      <w:r w:rsidR="009D000C">
        <w:rPr>
          <w:rFonts w:ascii="Times New Roman" w:hAnsi="Times New Roman" w:cs="Times New Roman"/>
          <w:lang w:eastAsia="zh-CN"/>
        </w:rPr>
        <w:t xml:space="preserve">. </w:t>
      </w:r>
      <w:r w:rsidR="0061591A">
        <w:rPr>
          <w:rFonts w:ascii="Times New Roman" w:hAnsi="Times New Roman" w:cs="Times New Roman"/>
          <w:lang w:eastAsia="zh-CN"/>
        </w:rPr>
        <w:t xml:space="preserve">Option A and Option C to some </w:t>
      </w:r>
      <w:r w:rsidR="00B0391C">
        <w:rPr>
          <w:rFonts w:ascii="Times New Roman" w:hAnsi="Times New Roman" w:cs="Times New Roman"/>
          <w:lang w:eastAsia="zh-CN"/>
        </w:rPr>
        <w:t>extents</w:t>
      </w:r>
      <w:r w:rsidR="0061591A">
        <w:rPr>
          <w:rFonts w:ascii="Times New Roman" w:hAnsi="Times New Roman" w:cs="Times New Roman"/>
          <w:lang w:eastAsia="zh-CN"/>
        </w:rPr>
        <w:t xml:space="preserve"> are similar </w:t>
      </w:r>
      <w:r w:rsidR="00B0391C">
        <w:rPr>
          <w:rFonts w:ascii="Times New Roman" w:hAnsi="Times New Roman" w:cs="Times New Roman"/>
          <w:lang w:eastAsia="zh-CN"/>
        </w:rPr>
        <w:t xml:space="preserve">with the </w:t>
      </w:r>
      <w:r w:rsidR="00D40A76">
        <w:rPr>
          <w:rFonts w:ascii="Times New Roman" w:hAnsi="Times New Roman" w:cs="Times New Roman"/>
          <w:lang w:eastAsia="zh-CN"/>
        </w:rPr>
        <w:t xml:space="preserve">only </w:t>
      </w:r>
      <w:r w:rsidR="00B0391C">
        <w:rPr>
          <w:rFonts w:ascii="Times New Roman" w:hAnsi="Times New Roman" w:cs="Times New Roman"/>
          <w:lang w:eastAsia="zh-CN"/>
        </w:rPr>
        <w:t>difference is to report multiple set of consecutive slots</w:t>
      </w:r>
      <w:r w:rsidR="00D40A76">
        <w:rPr>
          <w:rFonts w:ascii="Times New Roman" w:hAnsi="Times New Roman" w:cs="Times New Roman"/>
          <w:lang w:eastAsia="zh-CN"/>
        </w:rPr>
        <w:t xml:space="preserve"> (Option A allows reporting multiple set of consecutive slots compared </w:t>
      </w:r>
      <w:r w:rsidR="00A1480C">
        <w:rPr>
          <w:rFonts w:ascii="Times New Roman" w:hAnsi="Times New Roman" w:cs="Times New Roman"/>
          <w:lang w:eastAsia="zh-CN"/>
        </w:rPr>
        <w:t>whereas</w:t>
      </w:r>
      <w:r w:rsidR="00D40A76">
        <w:rPr>
          <w:rFonts w:ascii="Times New Roman" w:hAnsi="Times New Roman" w:cs="Times New Roman"/>
          <w:lang w:eastAsia="zh-CN"/>
        </w:rPr>
        <w:t xml:space="preserve"> </w:t>
      </w:r>
      <w:r w:rsidR="006314C6">
        <w:rPr>
          <w:rFonts w:ascii="Times New Roman" w:hAnsi="Times New Roman" w:cs="Times New Roman"/>
          <w:lang w:eastAsia="zh-CN"/>
        </w:rPr>
        <w:t xml:space="preserve">with </w:t>
      </w:r>
      <w:r w:rsidR="00D40A76">
        <w:rPr>
          <w:rFonts w:ascii="Times New Roman" w:hAnsi="Times New Roman" w:cs="Times New Roman"/>
          <w:lang w:eastAsia="zh-CN"/>
        </w:rPr>
        <w:t xml:space="preserve">Option C only </w:t>
      </w:r>
      <w:r w:rsidR="00A1480C">
        <w:rPr>
          <w:rFonts w:ascii="Times New Roman" w:hAnsi="Times New Roman" w:cs="Times New Roman"/>
          <w:lang w:eastAsia="zh-CN"/>
        </w:rPr>
        <w:t xml:space="preserve">consecutive single slot candidate </w:t>
      </w:r>
      <w:r w:rsidR="006314C6">
        <w:rPr>
          <w:rFonts w:ascii="Times New Roman" w:hAnsi="Times New Roman" w:cs="Times New Roman"/>
          <w:lang w:eastAsia="zh-CN"/>
        </w:rPr>
        <w:t xml:space="preserve">resources </w:t>
      </w:r>
      <w:r w:rsidR="00A1480C">
        <w:rPr>
          <w:rFonts w:ascii="Times New Roman" w:hAnsi="Times New Roman" w:cs="Times New Roman"/>
          <w:lang w:eastAsia="zh-CN"/>
        </w:rPr>
        <w:t>to be reported)</w:t>
      </w:r>
      <w:r w:rsidR="00B0391C">
        <w:rPr>
          <w:rFonts w:ascii="Times New Roman" w:hAnsi="Times New Roman" w:cs="Times New Roman"/>
          <w:lang w:eastAsia="zh-CN"/>
        </w:rPr>
        <w:t>.</w:t>
      </w:r>
      <w:r w:rsidR="00A1480C">
        <w:rPr>
          <w:rFonts w:ascii="Times New Roman" w:hAnsi="Times New Roman" w:cs="Times New Roman"/>
          <w:lang w:eastAsia="zh-CN"/>
        </w:rPr>
        <w:t xml:space="preserve"> It is preferred to provide more flexibility to the MAC layer by providing multiple sets of candidates.</w:t>
      </w:r>
      <w:r w:rsidR="00B0391C">
        <w:rPr>
          <w:rFonts w:ascii="Times New Roman" w:hAnsi="Times New Roman" w:cs="Times New Roman"/>
          <w:lang w:eastAsia="zh-CN"/>
        </w:rPr>
        <w:t xml:space="preserve"> </w:t>
      </w:r>
      <w:r w:rsidR="00A1480C">
        <w:rPr>
          <w:rFonts w:ascii="Times New Roman" w:hAnsi="Times New Roman" w:cs="Times New Roman"/>
          <w:lang w:eastAsia="zh-CN"/>
        </w:rPr>
        <w:t xml:space="preserve">Option B, </w:t>
      </w:r>
      <w:r w:rsidR="006314C6">
        <w:rPr>
          <w:rFonts w:ascii="Times New Roman" w:hAnsi="Times New Roman" w:cs="Times New Roman"/>
          <w:lang w:eastAsia="zh-CN"/>
        </w:rPr>
        <w:t>which</w:t>
      </w:r>
      <w:r w:rsidR="00A1480C">
        <w:rPr>
          <w:rFonts w:ascii="Times New Roman" w:hAnsi="Times New Roman" w:cs="Times New Roman"/>
          <w:lang w:eastAsia="zh-CN"/>
        </w:rPr>
        <w:t xml:space="preserve"> is similar to </w:t>
      </w:r>
      <w:r w:rsidR="002E35BE">
        <w:rPr>
          <w:rFonts w:ascii="Times New Roman" w:hAnsi="Times New Roman" w:cs="Times New Roman"/>
          <w:lang w:eastAsia="zh-CN"/>
        </w:rPr>
        <w:t>Rel-16</w:t>
      </w:r>
      <w:r w:rsidR="00A1480C">
        <w:rPr>
          <w:rFonts w:ascii="Times New Roman" w:hAnsi="Times New Roman" w:cs="Times New Roman"/>
          <w:lang w:eastAsia="zh-CN"/>
        </w:rPr>
        <w:t>,</w:t>
      </w:r>
      <w:r w:rsidR="00725C67">
        <w:rPr>
          <w:rFonts w:ascii="Times New Roman" w:hAnsi="Times New Roman" w:cs="Times New Roman"/>
          <w:lang w:eastAsia="zh-CN"/>
        </w:rPr>
        <w:t xml:space="preserve"> </w:t>
      </w:r>
      <w:r w:rsidR="002E35BE">
        <w:rPr>
          <w:rFonts w:ascii="Times New Roman" w:hAnsi="Times New Roman" w:cs="Times New Roman"/>
          <w:lang w:eastAsia="zh-CN"/>
        </w:rPr>
        <w:t>will not guarantee the existence of consecutive slots</w:t>
      </w:r>
      <w:r w:rsidR="00C746EB">
        <w:rPr>
          <w:rFonts w:ascii="Times New Roman" w:hAnsi="Times New Roman" w:cs="Times New Roman"/>
          <w:lang w:eastAsia="zh-CN"/>
        </w:rPr>
        <w:t xml:space="preserve"> and defeat the purpose of selecting multiple consecutive slots</w:t>
      </w:r>
      <w:r w:rsidR="00092D11" w:rsidRPr="00363736">
        <w:rPr>
          <w:rFonts w:ascii="Times New Roman" w:hAnsi="Times New Roman" w:cs="Times New Roman"/>
          <w:lang w:eastAsia="zh-CN"/>
        </w:rPr>
        <w:t xml:space="preserve">. </w:t>
      </w:r>
    </w:p>
    <w:p w14:paraId="526A6F83" w14:textId="3FFD3173" w:rsidR="003965EA" w:rsidRPr="003965EA" w:rsidRDefault="00143B9B" w:rsidP="003965EA">
      <w:pPr>
        <w:autoSpaceDE w:val="0"/>
        <w:autoSpaceDN w:val="0"/>
        <w:adjustRightInd w:val="0"/>
        <w:snapToGrid w:val="0"/>
        <w:spacing w:after="0" w:line="276" w:lineRule="auto"/>
        <w:jc w:val="both"/>
        <w:rPr>
          <w:rFonts w:ascii="Times New Roman" w:hAnsi="Times New Roman"/>
          <w:i/>
          <w:iCs/>
        </w:rPr>
      </w:pPr>
      <w:r w:rsidRPr="003965EA">
        <w:rPr>
          <w:rFonts w:ascii="Times New Roman" w:eastAsiaTheme="minorEastAsia" w:hAnsi="Times New Roman"/>
          <w:b/>
          <w:bCs/>
          <w:i/>
          <w:u w:val="single"/>
        </w:rPr>
        <w:t xml:space="preserve">Proposal </w:t>
      </w:r>
      <w:r w:rsidR="009E1572">
        <w:rPr>
          <w:rFonts w:ascii="Times New Roman" w:eastAsiaTheme="minorEastAsia" w:hAnsi="Times New Roman"/>
          <w:b/>
          <w:bCs/>
          <w:i/>
          <w:u w:val="single"/>
        </w:rPr>
        <w:t>1</w:t>
      </w:r>
      <w:r w:rsidR="00457B9C">
        <w:rPr>
          <w:rFonts w:ascii="Times New Roman" w:eastAsiaTheme="minorEastAsia" w:hAnsi="Times New Roman"/>
          <w:b/>
          <w:bCs/>
          <w:i/>
          <w:u w:val="single"/>
        </w:rPr>
        <w:t>6</w:t>
      </w:r>
      <w:r w:rsidRPr="003965EA">
        <w:rPr>
          <w:rFonts w:ascii="Times New Roman" w:eastAsiaTheme="minorEastAsia" w:hAnsi="Times New Roman"/>
          <w:i/>
        </w:rPr>
        <w:t xml:space="preserve">: When </w:t>
      </w:r>
      <w:r w:rsidRPr="003965EA">
        <w:rPr>
          <w:rFonts w:ascii="Times New Roman" w:hAnsi="Times New Roman"/>
          <w:i/>
          <w:iCs/>
        </w:rPr>
        <w:t xml:space="preserve">L1 </w:t>
      </w:r>
      <w:r w:rsidR="00B724D0" w:rsidRPr="003965EA">
        <w:rPr>
          <w:rFonts w:ascii="Times New Roman" w:hAnsi="Times New Roman"/>
          <w:i/>
          <w:iCs/>
        </w:rPr>
        <w:t>reports a subset of candidate resources for MCSt</w:t>
      </w:r>
      <w:r w:rsidRPr="003965EA">
        <w:rPr>
          <w:rFonts w:ascii="Times New Roman" w:hAnsi="Times New Roman"/>
          <w:i/>
          <w:iCs/>
        </w:rPr>
        <w:t xml:space="preserve">, </w:t>
      </w:r>
      <w:r w:rsidR="003965EA" w:rsidRPr="003965EA">
        <w:rPr>
          <w:rFonts w:ascii="Times New Roman" w:hAnsi="Times New Roman"/>
          <w:i/>
          <w:iCs/>
        </w:rPr>
        <w:t>L1 reports candidate multi-slot resources in S</w:t>
      </w:r>
      <w:r w:rsidR="003965EA" w:rsidRPr="005C4221">
        <w:rPr>
          <w:rFonts w:ascii="Times New Roman" w:hAnsi="Times New Roman"/>
          <w:i/>
          <w:iCs/>
          <w:vertAlign w:val="subscript"/>
        </w:rPr>
        <w:t>A</w:t>
      </w:r>
      <w:r w:rsidR="003965EA" w:rsidRPr="003965EA">
        <w:rPr>
          <w:rFonts w:ascii="Times New Roman" w:hAnsi="Times New Roman"/>
          <w:i/>
          <w:iCs/>
        </w:rPr>
        <w:t xml:space="preserve"> where a candidate multi-slot resource consists of a set of single-slot resources that are consecutive in time</w:t>
      </w:r>
      <w:r w:rsidR="00043E6D">
        <w:rPr>
          <w:rFonts w:ascii="Times New Roman" w:hAnsi="Times New Roman"/>
          <w:i/>
          <w:iCs/>
        </w:rPr>
        <w:t xml:space="preserve"> (Option A)</w:t>
      </w:r>
    </w:p>
    <w:p w14:paraId="66FACDAE" w14:textId="77777777" w:rsidR="00EE0EE2" w:rsidRPr="00931A6C" w:rsidRDefault="00EE0EE2">
      <w:pPr>
        <w:rPr>
          <w:rFonts w:ascii="Times New Roman" w:hAnsi="Times New Roman" w:cs="Times New Roman"/>
          <w:lang w:eastAsia="zh-CN"/>
        </w:rPr>
      </w:pPr>
    </w:p>
    <w:p w14:paraId="258982B4" w14:textId="76128858" w:rsidR="008A542F" w:rsidRPr="002C6766" w:rsidRDefault="004E23A6" w:rsidP="008A542F">
      <w:pPr>
        <w:pStyle w:val="Heading2"/>
      </w:pPr>
      <w:r>
        <w:t>Resource allocation in</w:t>
      </w:r>
      <w:r w:rsidR="00876334">
        <w:t xml:space="preserve"> SL U</w:t>
      </w:r>
      <w:r w:rsidR="00887BEA">
        <w:t xml:space="preserve"> </w:t>
      </w:r>
    </w:p>
    <w:p w14:paraId="4DD54140" w14:textId="5C843D33" w:rsidR="00174762" w:rsidRDefault="008A542F" w:rsidP="00756B16">
      <w:pPr>
        <w:rPr>
          <w:rFonts w:ascii="Times New Roman" w:eastAsia="SimSun" w:hAnsi="Times New Roman" w:cs="Times New Roman"/>
          <w:szCs w:val="20"/>
        </w:rPr>
      </w:pPr>
      <w:r w:rsidRPr="00783EFB">
        <w:rPr>
          <w:rFonts w:ascii="Times New Roman" w:eastAsia="SimSun" w:hAnsi="Times New Roman" w:cs="Times New Roman"/>
          <w:szCs w:val="20"/>
          <w:u w:val="single"/>
        </w:rPr>
        <w:t>Mode 1 resource allocation</w:t>
      </w:r>
      <w:r w:rsidR="00783EFB">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582CAF3C" w14:textId="119DF196" w:rsidR="00B53649" w:rsidRDefault="00B53649" w:rsidP="00756B16">
      <w:pPr>
        <w:rPr>
          <w:rFonts w:ascii="Times New Roman" w:eastAsia="SimSun" w:hAnsi="Times New Roman" w:cs="Times New Roman"/>
          <w:szCs w:val="20"/>
        </w:rPr>
      </w:pPr>
      <w:r>
        <w:rPr>
          <w:rFonts w:ascii="Times New Roman" w:eastAsia="SimSun" w:hAnsi="Times New Roman" w:cs="Times New Roman"/>
          <w:szCs w:val="20"/>
        </w:rPr>
        <w:t xml:space="preserve">Regarding the mode 1 resource allocation for SL-U,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to support the existing mode as a baseline and to further study possible enhancements:</w:t>
      </w:r>
    </w:p>
    <w:tbl>
      <w:tblPr>
        <w:tblStyle w:val="TableGrid"/>
        <w:tblW w:w="0" w:type="auto"/>
        <w:tblLook w:val="04A0" w:firstRow="1" w:lastRow="0" w:firstColumn="1" w:lastColumn="0" w:noHBand="0" w:noVBand="1"/>
      </w:tblPr>
      <w:tblGrid>
        <w:gridCol w:w="9629"/>
      </w:tblGrid>
      <w:tr w:rsidR="00174762" w14:paraId="263EF8C4" w14:textId="77777777" w:rsidTr="00174762">
        <w:tc>
          <w:tcPr>
            <w:tcW w:w="9629" w:type="dxa"/>
          </w:tcPr>
          <w:p w14:paraId="58DA4A13" w14:textId="77777777" w:rsidR="00174762" w:rsidRPr="00174762" w:rsidRDefault="00174762" w:rsidP="00174762">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495890B2" w14:textId="77777777" w:rsidR="00174762" w:rsidRPr="00174762" w:rsidRDefault="00174762" w:rsidP="00174762">
            <w:pPr>
              <w:pStyle w:val="ListParagraph"/>
              <w:numPr>
                <w:ilvl w:val="0"/>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174762">
              <w:rPr>
                <w:rFonts w:ascii="Times New Roman" w:hAnsi="Times New Roman" w:cs="Times New Roman"/>
                <w:strike/>
                <w:szCs w:val="20"/>
              </w:rPr>
              <w:t xml:space="preserve"> </w:t>
            </w:r>
            <w:r w:rsidRPr="00174762">
              <w:rPr>
                <w:rFonts w:ascii="Times New Roman" w:hAnsi="Times New Roman" w:cs="Times New Roman"/>
                <w:szCs w:val="20"/>
              </w:rPr>
              <w:t>transmission using the allocated resource(s), in compliance with transmission gap and LBT sensing idle time requirements specified in TS37.213.</w:t>
            </w:r>
          </w:p>
          <w:p w14:paraId="339640C1" w14:textId="2FE95174" w:rsidR="00174762" w:rsidRPr="00174762" w:rsidRDefault="00174762" w:rsidP="00756B16">
            <w:pPr>
              <w:pStyle w:val="ListParagraph"/>
              <w:numPr>
                <w:ilvl w:val="1"/>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lang w:val="en-AU"/>
              </w:rPr>
              <w:t xml:space="preserve">FFS whether/how mode 1 resource allocation </w:t>
            </w:r>
            <w:r w:rsidRPr="00174762">
              <w:rPr>
                <w:rFonts w:ascii="Times New Roman" w:hAnsi="Times New Roman" w:cs="Times New Roman"/>
                <w:strike/>
                <w:szCs w:val="20"/>
                <w:lang w:val="en-AU"/>
              </w:rPr>
              <w:t xml:space="preserve">selection </w:t>
            </w:r>
            <w:r w:rsidRPr="00174762">
              <w:rPr>
                <w:rFonts w:ascii="Times New Roman" w:hAnsi="Times New Roman" w:cs="Times New Roman"/>
                <w:szCs w:val="20"/>
                <w:lang w:val="en-AU"/>
              </w:rPr>
              <w:t>procedure needs to be updated / enhanced due to shared spectrum channel access</w:t>
            </w:r>
          </w:p>
        </w:tc>
      </w:tr>
    </w:tbl>
    <w:p w14:paraId="0E7EEE67" w14:textId="77777777" w:rsidR="00AF5C4E" w:rsidRPr="00756B16" w:rsidRDefault="00AF5C4E" w:rsidP="00756B16">
      <w:pPr>
        <w:rPr>
          <w:rFonts w:ascii="Times New Roman" w:eastAsia="SimSun" w:hAnsi="Times New Roman" w:cs="Times New Roman"/>
          <w:szCs w:val="20"/>
        </w:rPr>
      </w:pPr>
    </w:p>
    <w:p w14:paraId="0DCFB40A" w14:textId="77777777" w:rsidR="002C6766" w:rsidRPr="004D4636" w:rsidRDefault="002C6766"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The </w:t>
      </w:r>
      <w:r w:rsidRPr="00AB6733">
        <w:rPr>
          <w:rFonts w:ascii="Times New Roman" w:eastAsia="SimSun" w:hAnsi="Times New Roman" w:cs="Times New Roman"/>
          <w:szCs w:val="20"/>
        </w:rPr>
        <w:t>gNB is responsible for scheduling sidelink grants</w:t>
      </w:r>
      <w:r>
        <w:rPr>
          <w:rFonts w:ascii="Times New Roman" w:eastAsia="SimSun" w:hAnsi="Times New Roman" w:cs="Times New Roman"/>
          <w:szCs w:val="20"/>
        </w:rPr>
        <w:t xml:space="preserve"> to Mode 1 UEs. gNB can use </w:t>
      </w:r>
      <w:r w:rsidRPr="00AB6733">
        <w:rPr>
          <w:rFonts w:ascii="Times New Roman" w:eastAsia="SimSun" w:hAnsi="Times New Roman" w:cs="Times New Roman"/>
          <w:szCs w:val="20"/>
        </w:rPr>
        <w:t xml:space="preserve">dynamic grant </w:t>
      </w:r>
      <w:r>
        <w:rPr>
          <w:rFonts w:ascii="Times New Roman" w:eastAsia="SimSun" w:hAnsi="Times New Roman" w:cs="Times New Roman"/>
          <w:szCs w:val="20"/>
        </w:rPr>
        <w:t>or</w:t>
      </w:r>
      <w:r w:rsidRPr="00AB6733">
        <w:rPr>
          <w:rFonts w:ascii="Times New Roman" w:eastAsia="SimSun" w:hAnsi="Times New Roman" w:cs="Times New Roman"/>
          <w:szCs w:val="20"/>
        </w:rPr>
        <w:t xml:space="preserve"> configured grants</w:t>
      </w:r>
      <w:r>
        <w:rPr>
          <w:rFonts w:ascii="Times New Roman" w:eastAsia="SimSun" w:hAnsi="Times New Roman" w:cs="Times New Roman"/>
          <w:szCs w:val="20"/>
        </w:rPr>
        <w:t xml:space="preserve"> (</w:t>
      </w:r>
      <w:r w:rsidRPr="00AB6733">
        <w:rPr>
          <w:rFonts w:ascii="Times New Roman" w:eastAsia="SimSun" w:hAnsi="Times New Roman" w:cs="Times New Roman"/>
          <w:szCs w:val="20"/>
        </w:rPr>
        <w:t>type 1</w:t>
      </w:r>
      <w:r>
        <w:rPr>
          <w:rFonts w:ascii="Times New Roman" w:eastAsia="SimSun" w:hAnsi="Times New Roman" w:cs="Times New Roman"/>
          <w:szCs w:val="20"/>
        </w:rPr>
        <w:t xml:space="preserve"> and type 2</w:t>
      </w:r>
      <w:r w:rsidRPr="00AB6733">
        <w:rPr>
          <w:rFonts w:ascii="Times New Roman" w:eastAsia="SimSun" w:hAnsi="Times New Roman" w:cs="Times New Roman"/>
          <w:szCs w:val="20"/>
        </w:rPr>
        <w:t xml:space="preserve"> configured grant</w:t>
      </w:r>
      <w:r>
        <w:rPr>
          <w:rFonts w:ascii="Times New Roman" w:eastAsia="SimSun" w:hAnsi="Times New Roman" w:cs="Times New Roman"/>
          <w:szCs w:val="20"/>
        </w:rPr>
        <w:t xml:space="preserve"> are both supported)</w:t>
      </w:r>
      <w:r w:rsidRPr="00AB6733">
        <w:rPr>
          <w:rFonts w:ascii="Times New Roman" w:eastAsia="SimSun" w:hAnsi="Times New Roman" w:cs="Times New Roman"/>
          <w:szCs w:val="20"/>
        </w:rPr>
        <w:t>.</w:t>
      </w:r>
      <w:r>
        <w:rPr>
          <w:rFonts w:ascii="Times New Roman" w:eastAsia="SimSun" w:hAnsi="Times New Roman" w:cs="Times New Roman"/>
          <w:szCs w:val="20"/>
        </w:rPr>
        <w:t xml:space="preserve"> With dynamic grant, the UE is allocated with frequency assignment as well as the slot where to start the sidelink transmission. As mentioned before in the contribution, </w:t>
      </w:r>
      <w:r w:rsidRPr="00CF6964">
        <w:rPr>
          <w:rFonts w:ascii="Times New Roman" w:eastAsia="SimSun" w:hAnsi="Times New Roman" w:cs="Times New Roman"/>
          <w:szCs w:val="20"/>
        </w:rPr>
        <w:t xml:space="preserve">it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channel due to the dependency on LBT success/failure.</w:t>
      </w:r>
      <w:r>
        <w:rPr>
          <w:rFonts w:ascii="Times New Roman" w:eastAsia="SimSun" w:hAnsi="Times New Roman" w:cs="Times New Roman"/>
          <w:szCs w:val="20"/>
        </w:rPr>
        <w:t xml:space="preserve"> The UE can fail to access the channel at the scheduled time and even after receiving a new grant to attempt to access the channel, the UE can fail again to access the channel. </w:t>
      </w:r>
      <w:r w:rsidRPr="004D4636">
        <w:rPr>
          <w:rFonts w:ascii="Times New Roman" w:eastAsia="SimSun" w:hAnsi="Times New Roman" w:cs="Times New Roman"/>
          <w:szCs w:val="20"/>
        </w:rPr>
        <w:t xml:space="preserve">To 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gNB can schedule the UE with multiple time and frequency resources to access the</w:t>
      </w:r>
      <w:r>
        <w:rPr>
          <w:rFonts w:ascii="Times New Roman" w:eastAsia="SimSun" w:hAnsi="Times New Roman" w:cs="Times New Roman"/>
          <w:szCs w:val="20"/>
        </w:rPr>
        <w:t xml:space="preserve"> sidelink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743A8C51" w14:textId="23D2B3F9" w:rsidR="002C6766" w:rsidRDefault="002C6766" w:rsidP="002C6766">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937C8E">
        <w:rPr>
          <w:rFonts w:eastAsiaTheme="minorEastAsia"/>
          <w:b/>
          <w:bCs/>
          <w:i/>
          <w:szCs w:val="22"/>
          <w:u w:val="single"/>
        </w:rPr>
        <w:t>1</w:t>
      </w:r>
      <w:r w:rsidR="00457B9C">
        <w:rPr>
          <w:rFonts w:eastAsiaTheme="minorEastAsia"/>
          <w:b/>
          <w:bCs/>
          <w:i/>
          <w:szCs w:val="22"/>
          <w:u w:val="single"/>
        </w:rPr>
        <w:t>7</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2EC37CDE" w14:textId="77777777" w:rsidR="00931E31" w:rsidRDefault="00931E31" w:rsidP="00931E31">
      <w:pPr>
        <w:rPr>
          <w:rFonts w:ascii="Times New Roman" w:eastAsia="SimSun" w:hAnsi="Times New Roman" w:cs="Times New Roman"/>
          <w:szCs w:val="20"/>
        </w:rPr>
      </w:pPr>
      <w:r>
        <w:rPr>
          <w:rFonts w:ascii="Times New Roman" w:eastAsia="SimSun" w:hAnsi="Times New Roman" w:cs="Times New Roman"/>
          <w:szCs w:val="20"/>
        </w:rPr>
        <w:t>In RAN1#110 it was agreed to further study the UE to report a COT related information to gNB:</w:t>
      </w:r>
    </w:p>
    <w:tbl>
      <w:tblPr>
        <w:tblStyle w:val="TableGrid"/>
        <w:tblW w:w="0" w:type="auto"/>
        <w:tblLook w:val="04A0" w:firstRow="1" w:lastRow="0" w:firstColumn="1" w:lastColumn="0" w:noHBand="0" w:noVBand="1"/>
      </w:tblPr>
      <w:tblGrid>
        <w:gridCol w:w="9629"/>
      </w:tblGrid>
      <w:tr w:rsidR="00931E31" w14:paraId="1417EF0C" w14:textId="77777777" w:rsidTr="009C121A">
        <w:tc>
          <w:tcPr>
            <w:tcW w:w="9629" w:type="dxa"/>
          </w:tcPr>
          <w:p w14:paraId="1C9A0F84" w14:textId="77777777" w:rsidR="00931E31" w:rsidRPr="009C121A" w:rsidRDefault="00931E31" w:rsidP="009C121A">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5D51FDA3"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9C121A">
              <w:rPr>
                <w:rFonts w:ascii="Times New Roman" w:hAnsi="Times New Roman" w:cs="Times New Roman"/>
                <w:lang w:eastAsia="x-none"/>
              </w:rPr>
              <w:t>gNB relaying/forwarding a UE initiated COT to another UE is not supported in Rel-18</w:t>
            </w:r>
          </w:p>
          <w:p w14:paraId="2D7C4962"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9C121A">
              <w:rPr>
                <w:rFonts w:ascii="Times New Roman" w:hAnsi="Times New Roman" w:cs="Times New Roman"/>
                <w:lang w:eastAsia="x-none"/>
              </w:rPr>
              <w:t>FFS whether a Mode 1 UE can report a COT or related information to gNB for aiding Mode 1 RA</w:t>
            </w:r>
          </w:p>
        </w:tc>
      </w:tr>
    </w:tbl>
    <w:p w14:paraId="7276F31F" w14:textId="77777777" w:rsidR="00AF5C4E" w:rsidRDefault="00AF5C4E" w:rsidP="002C6766">
      <w:pPr>
        <w:contextualSpacing/>
        <w:rPr>
          <w:rFonts w:ascii="Times New Roman" w:eastAsia="SimSun" w:hAnsi="Times New Roman" w:cs="Times New Roman"/>
          <w:szCs w:val="20"/>
        </w:rPr>
      </w:pPr>
    </w:p>
    <w:p w14:paraId="0525F178" w14:textId="011C33A2" w:rsidR="002C6766" w:rsidRPr="00834998" w:rsidRDefault="002C6766" w:rsidP="002C6766">
      <w:pPr>
        <w:contextualSpacing/>
        <w:rPr>
          <w:rFonts w:ascii="Times New Roman" w:eastAsia="SimSun" w:hAnsi="Times New Roman" w:cs="Times New Roman"/>
          <w:szCs w:val="20"/>
        </w:rPr>
      </w:pPr>
      <w:r w:rsidRPr="00712838">
        <w:rPr>
          <w:rFonts w:ascii="Times New Roman" w:eastAsia="SimSun" w:hAnsi="Times New Roman" w:cs="Times New Roman"/>
          <w:szCs w:val="20"/>
        </w:rPr>
        <w:lastRenderedPageBreak/>
        <w:t>In NR U, the gNB can determine if the UE was able to access the channel or not, as the uplink transmission</w:t>
      </w:r>
      <w:r>
        <w:rPr>
          <w:rFonts w:ascii="Times New Roman" w:eastAsia="SimSun" w:hAnsi="Times New Roman" w:cs="Times New Roman"/>
          <w:szCs w:val="20"/>
        </w:rPr>
        <w:t>s</w:t>
      </w:r>
      <w:r w:rsidRPr="00712838">
        <w:rPr>
          <w:rFonts w:ascii="Times New Roman" w:eastAsia="SimSun" w:hAnsi="Times New Roman" w:cs="Times New Roman"/>
          <w:szCs w:val="20"/>
        </w:rPr>
        <w:t xml:space="preserve"> </w:t>
      </w:r>
      <w:r>
        <w:rPr>
          <w:rFonts w:ascii="Times New Roman" w:eastAsia="SimSun" w:hAnsi="Times New Roman" w:cs="Times New Roman"/>
          <w:szCs w:val="20"/>
        </w:rPr>
        <w:t>are</w:t>
      </w:r>
      <w:r w:rsidRPr="00712838">
        <w:rPr>
          <w:rFonts w:ascii="Times New Roman" w:eastAsia="SimSun" w:hAnsi="Times New Roman" w:cs="Times New Roman"/>
          <w:szCs w:val="20"/>
        </w:rPr>
        <w:t xml:space="preserve"> intended to the gNB</w:t>
      </w:r>
      <w:r>
        <w:rPr>
          <w:rFonts w:ascii="Times New Roman" w:eastAsia="SimSun" w:hAnsi="Times New Roman" w:cs="Times New Roman"/>
          <w:szCs w:val="20"/>
        </w:rPr>
        <w:t xml:space="preserve">. </w:t>
      </w:r>
      <w:r w:rsidRPr="00CD6CB6">
        <w:rPr>
          <w:rFonts w:ascii="Times New Roman" w:eastAsia="SimSun" w:hAnsi="Times New Roman" w:cs="Times New Roman"/>
          <w:szCs w:val="20"/>
        </w:rPr>
        <w:t xml:space="preserve">With </w:t>
      </w:r>
      <w:r>
        <w:rPr>
          <w:rFonts w:ascii="Times New Roman" w:eastAsia="SimSun" w:hAnsi="Times New Roman" w:cs="Times New Roman"/>
          <w:szCs w:val="20"/>
        </w:rPr>
        <w:t>Mode 1 scheduling in sidelink unlicensed,</w:t>
      </w:r>
      <w:r w:rsidRPr="00CD6CB6">
        <w:rPr>
          <w:rFonts w:ascii="Times New Roman" w:eastAsia="SimSun" w:hAnsi="Times New Roman" w:cs="Times New Roman"/>
          <w:szCs w:val="20"/>
        </w:rPr>
        <w:t xml:space="preserve"> the gNB cannot determine if the UE was able to access the channel or not</w:t>
      </w:r>
      <w:r>
        <w:rPr>
          <w:rFonts w:ascii="Times New Roman" w:eastAsia="SimSun" w:hAnsi="Times New Roman" w:cs="Times New Roman"/>
          <w:szCs w:val="20"/>
        </w:rPr>
        <w:t xml:space="preserve"> since the scheduled transmission are intended to sidelink UE(s). </w:t>
      </w:r>
      <w:r w:rsidRPr="00834998">
        <w:rPr>
          <w:rFonts w:ascii="Times New Roman" w:eastAsia="SimSun" w:hAnsi="Times New Roman" w:cs="Times New Roman"/>
          <w:szCs w:val="20"/>
        </w:rPr>
        <w:t xml:space="preserve">To assist the gNB for scheduling </w:t>
      </w:r>
      <w:r>
        <w:rPr>
          <w:rFonts w:ascii="Times New Roman" w:eastAsia="SimSun" w:hAnsi="Times New Roman" w:cs="Times New Roman"/>
          <w:szCs w:val="20"/>
        </w:rPr>
        <w:t xml:space="preserve">additional </w:t>
      </w:r>
      <w:r w:rsidRPr="00834998">
        <w:rPr>
          <w:rFonts w:ascii="Times New Roman" w:eastAsia="SimSun" w:hAnsi="Times New Roman" w:cs="Times New Roman"/>
          <w:szCs w:val="20"/>
        </w:rPr>
        <w:t xml:space="preserve">grants or </w:t>
      </w:r>
      <w:r>
        <w:rPr>
          <w:rFonts w:ascii="Times New Roman" w:eastAsia="SimSun" w:hAnsi="Times New Roman" w:cs="Times New Roman"/>
          <w:szCs w:val="20"/>
        </w:rPr>
        <w:t xml:space="preserve">scheduling </w:t>
      </w:r>
      <w:r w:rsidRPr="00834998">
        <w:rPr>
          <w:rFonts w:ascii="Times New Roman" w:eastAsia="SimSun" w:hAnsi="Times New Roman" w:cs="Times New Roman"/>
          <w:szCs w:val="20"/>
        </w:rPr>
        <w:t>other sidelink UEs, channel access status can be reported to the gNB</w:t>
      </w:r>
      <w:r>
        <w:rPr>
          <w:rFonts w:ascii="Times New Roman" w:eastAsia="SimSun" w:hAnsi="Times New Roman" w:cs="Times New Roman"/>
          <w:szCs w:val="20"/>
        </w:rPr>
        <w:t>. For example, the UE can</w:t>
      </w:r>
      <w:r w:rsidRPr="00834998">
        <w:rPr>
          <w:rFonts w:ascii="Times New Roman" w:eastAsia="SimSun" w:hAnsi="Times New Roman" w:cs="Times New Roman"/>
          <w:szCs w:val="20"/>
        </w:rPr>
        <w:t xml:space="preserve"> us</w:t>
      </w:r>
      <w:r>
        <w:rPr>
          <w:rFonts w:ascii="Times New Roman" w:eastAsia="SimSun" w:hAnsi="Times New Roman" w:cs="Times New Roman"/>
          <w:szCs w:val="20"/>
        </w:rPr>
        <w:t>e</w:t>
      </w:r>
      <w:r w:rsidRPr="00834998">
        <w:rPr>
          <w:rFonts w:ascii="Times New Roman" w:eastAsia="SimSun" w:hAnsi="Times New Roman" w:cs="Times New Roman"/>
          <w:szCs w:val="20"/>
        </w:rPr>
        <w:t xml:space="preserve"> </w:t>
      </w:r>
      <w:r>
        <w:rPr>
          <w:rFonts w:ascii="Times New Roman" w:eastAsia="SimSun" w:hAnsi="Times New Roman" w:cs="Times New Roman"/>
          <w:szCs w:val="20"/>
        </w:rPr>
        <w:t xml:space="preserve">new UCI type to report the channel access outcome to the gNB. The new UCI type can be transmitted using </w:t>
      </w:r>
      <w:r w:rsidRPr="00834998">
        <w:rPr>
          <w:rFonts w:ascii="Times New Roman" w:eastAsia="SimSun" w:hAnsi="Times New Roman" w:cs="Times New Roman"/>
          <w:szCs w:val="20"/>
        </w:rPr>
        <w:t>PUCCH</w:t>
      </w:r>
      <w:r>
        <w:rPr>
          <w:rFonts w:ascii="Times New Roman" w:eastAsia="SimSun" w:hAnsi="Times New Roman" w:cs="Times New Roman"/>
          <w:szCs w:val="20"/>
        </w:rPr>
        <w:t xml:space="preserve"> or </w:t>
      </w:r>
      <w:r w:rsidRPr="00834998">
        <w:rPr>
          <w:rFonts w:ascii="Times New Roman" w:eastAsia="SimSun" w:hAnsi="Times New Roman" w:cs="Times New Roman"/>
          <w:szCs w:val="20"/>
        </w:rPr>
        <w:t>PUSCH</w:t>
      </w:r>
      <w:r>
        <w:rPr>
          <w:rFonts w:ascii="Times New Roman" w:eastAsia="SimSun" w:hAnsi="Times New Roman" w:cs="Times New Roman"/>
          <w:szCs w:val="20"/>
        </w:rPr>
        <w:t>.</w:t>
      </w:r>
      <w:r w:rsidRPr="00834998">
        <w:rPr>
          <w:rFonts w:ascii="Times New Roman" w:eastAsia="SimSun" w:hAnsi="Times New Roman" w:cs="Times New Roman"/>
          <w:szCs w:val="20"/>
        </w:rPr>
        <w:t xml:space="preserve"> </w:t>
      </w:r>
      <w:r w:rsidR="00C759C7">
        <w:rPr>
          <w:rFonts w:ascii="Times New Roman" w:eastAsia="SimSun" w:hAnsi="Times New Roman" w:cs="Times New Roman"/>
          <w:szCs w:val="20"/>
        </w:rPr>
        <w:t xml:space="preserve">The UE can also report the COT related information to assist gNB scheduling in mode 1 RA. </w:t>
      </w:r>
    </w:p>
    <w:p w14:paraId="43FE3683" w14:textId="2651AE41" w:rsidR="00002D79" w:rsidRPr="004856A4" w:rsidRDefault="002C6766" w:rsidP="004856A4">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107618">
        <w:rPr>
          <w:rFonts w:eastAsiaTheme="minorEastAsia"/>
          <w:b/>
          <w:bCs/>
          <w:i/>
          <w:szCs w:val="22"/>
          <w:u w:val="single"/>
        </w:rPr>
        <w:t>1</w:t>
      </w:r>
      <w:r w:rsidR="00457B9C">
        <w:rPr>
          <w:rFonts w:eastAsiaTheme="minorEastAsia"/>
          <w:b/>
          <w:bCs/>
          <w:i/>
          <w:szCs w:val="22"/>
          <w:u w:val="single"/>
        </w:rPr>
        <w:t>8</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sidR="00931E31">
        <w:rPr>
          <w:rFonts w:eastAsiaTheme="minorEastAsia"/>
          <w:i/>
          <w:szCs w:val="22"/>
        </w:rPr>
        <w:t xml:space="preserve"> and COT related information</w:t>
      </w:r>
      <w:r w:rsidRPr="00527ABB">
        <w:rPr>
          <w:rFonts w:eastAsiaTheme="minorEastAsia"/>
          <w:i/>
          <w:szCs w:val="22"/>
        </w:rPr>
        <w:t xml:space="preserve"> to the gNB</w:t>
      </w:r>
      <w:r>
        <w:rPr>
          <w:rFonts w:eastAsiaTheme="minorEastAsia"/>
          <w:i/>
          <w:szCs w:val="22"/>
        </w:rPr>
        <w:t xml:space="preserve"> in mode 1 SL U</w:t>
      </w:r>
      <w:r w:rsidRPr="00527ABB">
        <w:rPr>
          <w:rFonts w:eastAsiaTheme="minorEastAsia"/>
          <w:i/>
          <w:szCs w:val="22"/>
        </w:rPr>
        <w:t>.</w:t>
      </w:r>
    </w:p>
    <w:p w14:paraId="3FE4D73E" w14:textId="5A10CF5A" w:rsidR="00174762" w:rsidRDefault="00783EFB" w:rsidP="00783EFB">
      <w:pPr>
        <w:rPr>
          <w:rFonts w:ascii="Times New Roman" w:eastAsia="SimSun" w:hAnsi="Times New Roman" w:cs="Times New Roman"/>
          <w:szCs w:val="20"/>
        </w:rPr>
      </w:pPr>
      <w:r w:rsidRPr="00783EFB">
        <w:rPr>
          <w:rFonts w:ascii="Times New Roman" w:eastAsia="SimSun" w:hAnsi="Times New Roman" w:cs="Times New Roman"/>
          <w:szCs w:val="20"/>
          <w:u w:val="single"/>
        </w:rPr>
        <w:t xml:space="preserve">Mode </w:t>
      </w:r>
      <w:r>
        <w:rPr>
          <w:rFonts w:ascii="Times New Roman" w:eastAsia="SimSun" w:hAnsi="Times New Roman" w:cs="Times New Roman"/>
          <w:szCs w:val="20"/>
          <w:u w:val="single"/>
        </w:rPr>
        <w:t>2</w:t>
      </w:r>
      <w:r w:rsidRPr="00783EFB">
        <w:rPr>
          <w:rFonts w:ascii="Times New Roman" w:eastAsia="SimSun" w:hAnsi="Times New Roman" w:cs="Times New Roman"/>
          <w:szCs w:val="20"/>
          <w:u w:val="single"/>
        </w:rPr>
        <w:t xml:space="preserve"> resource allocation</w:t>
      </w:r>
      <w:r>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10EE9F65" w14:textId="6D06FFBD" w:rsidR="00B53649" w:rsidRDefault="00B53649" w:rsidP="00783EFB">
      <w:pPr>
        <w:rPr>
          <w:rFonts w:ascii="Times New Roman" w:eastAsia="SimSun" w:hAnsi="Times New Roman" w:cs="Times New Roman"/>
          <w:szCs w:val="20"/>
        </w:rPr>
      </w:pPr>
      <w:r>
        <w:rPr>
          <w:rFonts w:ascii="Times New Roman" w:eastAsia="SimSun" w:hAnsi="Times New Roman" w:cs="Times New Roman"/>
          <w:szCs w:val="20"/>
        </w:rPr>
        <w:t xml:space="preserve">For mode 2 resource allocation,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that the existing mechanism will be supported as baseline and to further study the possible enhancements due to the shared spectrum:</w:t>
      </w:r>
    </w:p>
    <w:tbl>
      <w:tblPr>
        <w:tblStyle w:val="TableGrid"/>
        <w:tblW w:w="0" w:type="auto"/>
        <w:tblLook w:val="04A0" w:firstRow="1" w:lastRow="0" w:firstColumn="1" w:lastColumn="0" w:noHBand="0" w:noVBand="1"/>
      </w:tblPr>
      <w:tblGrid>
        <w:gridCol w:w="9629"/>
      </w:tblGrid>
      <w:tr w:rsidR="00D65C24" w14:paraId="48DED269" w14:textId="77777777" w:rsidTr="00D65C24">
        <w:tc>
          <w:tcPr>
            <w:tcW w:w="9629" w:type="dxa"/>
          </w:tcPr>
          <w:p w14:paraId="74DDC830" w14:textId="308EE301" w:rsidR="00D65C24" w:rsidRPr="00D65C24" w:rsidRDefault="00D65C24" w:rsidP="00D65C24">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273AD0A0" w14:textId="2ABECD7C" w:rsidR="00D65C24" w:rsidRPr="003B25EA" w:rsidRDefault="00D65C24" w:rsidP="00D65C24">
            <w:pPr>
              <w:pStyle w:val="ListParagraph"/>
              <w:numPr>
                <w:ilvl w:val="0"/>
                <w:numId w:val="26"/>
              </w:numPr>
              <w:autoSpaceDE w:val="0"/>
              <w:autoSpaceDN w:val="0"/>
              <w:jc w:val="both"/>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C20941C" w14:textId="76E79D35" w:rsidR="00D65C24" w:rsidRPr="00D65C24" w:rsidRDefault="00D65C24" w:rsidP="00783EFB">
            <w:pPr>
              <w:pStyle w:val="ListParagraph"/>
              <w:numPr>
                <w:ilvl w:val="1"/>
                <w:numId w:val="26"/>
              </w:numPr>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tc>
      </w:tr>
    </w:tbl>
    <w:p w14:paraId="3C25CF8D" w14:textId="77777777" w:rsidR="00924E7C" w:rsidRDefault="00924E7C" w:rsidP="00924E7C">
      <w:pPr>
        <w:pStyle w:val="3GPPText"/>
      </w:pPr>
      <w:r>
        <w:t xml:space="preserve">Sidelink supports different type of traffic for different use cases. Periodic type of traffic arriving at deterministic time is supported in NR sidelink Rel-16/Rel-17 and it is expected to be supported also in sidelink unlicensed operation. For this type of traffic, it is beneficial to reserve sidelink resource at the expected time of data arrival to avoid competing with other UEs each time. NR Rel-16/17 sidelink supports resource reservation by having a UE indicating the reservation period in the SCI. The resource reservation in unlicensed spectrum will also be beneficial as it can be applied to reduce the number of SL UEs contending for the channel at a given time. With LBT uncertainty, it is difficult to reserve the sidelink resource at specific time instance due to dependency on the LBT outcome. Instead, a time window can be reserved in unlicensed channels. The time window can consist of a set of slots that occurs periodically and starts approximately before the expected time of data arrival to account for possible LBT failure. The frequency resource reserved during this time window can be a set of interlaces/RBs, e.g., the same as the ones used by the initial transmission (similar to R16/R17 NR SL semi-persistent resource reservation) and not necessarily the entire bandwidth should be reserved. </w:t>
      </w:r>
    </w:p>
    <w:p w14:paraId="685FBEC1" w14:textId="3802527D" w:rsidR="00924E7C" w:rsidRPr="00256D5B" w:rsidRDefault="00924E7C" w:rsidP="00783EFB">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457B9C">
        <w:rPr>
          <w:rFonts w:eastAsiaTheme="minorEastAsia"/>
          <w:b/>
          <w:bCs/>
          <w:i/>
          <w:szCs w:val="22"/>
          <w:u w:val="single"/>
        </w:rPr>
        <w:t>19</w:t>
      </w:r>
      <w:r w:rsidRPr="00144D39">
        <w:rPr>
          <w:rFonts w:eastAsiaTheme="minorEastAsia"/>
          <w:i/>
          <w:szCs w:val="22"/>
        </w:rPr>
        <w:t xml:space="preserve"> </w:t>
      </w:r>
      <w:r>
        <w:rPr>
          <w:rFonts w:eastAsiaTheme="minorEastAsia"/>
          <w:i/>
          <w:szCs w:val="22"/>
        </w:rPr>
        <w:t xml:space="preserve">Study reservation of a periodic time window for periodic type of traffic in SL unlicensed spectrum. </w:t>
      </w:r>
    </w:p>
    <w:p w14:paraId="56DEF9BE" w14:textId="773AE078" w:rsidR="009A570D" w:rsidRDefault="00B53649" w:rsidP="00783EFB">
      <w:pPr>
        <w:pStyle w:val="3GPPText"/>
      </w:pPr>
      <w:r w:rsidRPr="00162B7A">
        <w:t xml:space="preserve">The baseline mode 2 RA </w:t>
      </w:r>
      <w:r w:rsidR="00162B7A" w:rsidRPr="00162B7A">
        <w:t>consist</w:t>
      </w:r>
      <w:r w:rsidR="00162B7A">
        <w:t>s</w:t>
      </w:r>
      <w:r w:rsidR="00162B7A" w:rsidRPr="00162B7A">
        <w:t xml:space="preserve"> o</w:t>
      </w:r>
      <w:r w:rsidR="00162B7A">
        <w:t xml:space="preserve">f sensing the channel during </w:t>
      </w:r>
      <w:r w:rsidR="003244A3">
        <w:t xml:space="preserve">a </w:t>
      </w:r>
      <w:r w:rsidR="00162B7A">
        <w:t xml:space="preserve">sensing window and </w:t>
      </w:r>
      <w:r w:rsidR="003244A3">
        <w:t>selects</w:t>
      </w:r>
      <w:r w:rsidR="00162B7A">
        <w:t xml:space="preserve"> the resources for transmission during the selection window. With the uncertainty of LBT success, the selected resources may not be available</w:t>
      </w:r>
      <w:r w:rsidR="003244A3">
        <w:t xml:space="preserve"> when the UE wants to transmit</w:t>
      </w:r>
      <w:r w:rsidR="00162B7A">
        <w:t>. To reduce the impact of</w:t>
      </w:r>
      <w:r w:rsidR="003244A3">
        <w:t xml:space="preserve"> multiple</w:t>
      </w:r>
      <w:r w:rsidR="00162B7A">
        <w:t xml:space="preserve"> sidelink UEs competing </w:t>
      </w:r>
      <w:r w:rsidR="003244A3">
        <w:t xml:space="preserve">to access the channel at the same time, SL UEs which acquired the channel can indicate their </w:t>
      </w:r>
      <w:r w:rsidR="004856A4">
        <w:t xml:space="preserve">intended </w:t>
      </w:r>
      <w:r w:rsidR="003244A3">
        <w:t xml:space="preserve">COT duration for other SL UEs. </w:t>
      </w:r>
      <w:r w:rsidR="00924E7C">
        <w:t xml:space="preserve">The sensing </w:t>
      </w:r>
      <w:r w:rsidR="00AE1402">
        <w:t>can be done with granularity of time window and a</w:t>
      </w:r>
      <w:r w:rsidR="003244A3">
        <w:t xml:space="preserve"> SL UE that is performing sensing and selection can exclude time windows corresponding to these reserved COTs</w:t>
      </w:r>
      <w:r w:rsidR="004856A4">
        <w:t xml:space="preserve"> from the set of resources to be selected from</w:t>
      </w:r>
      <w:r w:rsidR="003244A3">
        <w:t xml:space="preserve">. </w:t>
      </w:r>
    </w:p>
    <w:p w14:paraId="2BD8523B" w14:textId="0385B1E0" w:rsidR="008D454A" w:rsidRPr="00101A8F" w:rsidRDefault="00AE4368" w:rsidP="00101A8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9C3A9D">
        <w:rPr>
          <w:rFonts w:eastAsiaTheme="minorEastAsia"/>
          <w:b/>
          <w:bCs/>
          <w:i/>
          <w:szCs w:val="22"/>
          <w:u w:val="single"/>
        </w:rPr>
        <w:t>2</w:t>
      </w:r>
      <w:r w:rsidR="00457B9C">
        <w:rPr>
          <w:rFonts w:eastAsiaTheme="minorEastAsia"/>
          <w:b/>
          <w:bCs/>
          <w:i/>
          <w:szCs w:val="22"/>
          <w:u w:val="single"/>
        </w:rPr>
        <w:t>0</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0FDFAA15" w14:textId="2C6C5888" w:rsidR="0081422A" w:rsidRDefault="0081422A">
      <w:pPr>
        <w:pStyle w:val="Heading2"/>
      </w:pPr>
      <w:r>
        <w:lastRenderedPageBreak/>
        <w:t>Wideband operation</w:t>
      </w:r>
      <w:r w:rsidR="007A6AA8">
        <w:t xml:space="preserve"> </w:t>
      </w:r>
    </w:p>
    <w:p w14:paraId="538D2010" w14:textId="3DBD9BB2" w:rsidR="00AE4368" w:rsidRPr="00AE4368" w:rsidRDefault="00AE4368" w:rsidP="00AE4368">
      <w:pPr>
        <w:rPr>
          <w:rFonts w:ascii="Times New Roman" w:hAnsi="Times New Roman" w:cs="Times New Roman"/>
          <w:lang w:val="en-GB" w:eastAsia="zh-CN"/>
        </w:rPr>
      </w:pPr>
      <w:r w:rsidRPr="00AE4368">
        <w:rPr>
          <w:rFonts w:ascii="Times New Roman" w:hAnsi="Times New Roman" w:cs="Times New Roman"/>
          <w:lang w:val="en-GB" w:eastAsia="zh-CN"/>
        </w:rPr>
        <w:t>In the RAN1</w:t>
      </w:r>
      <w:r w:rsidR="00832C97">
        <w:rPr>
          <w:rFonts w:ascii="Times New Roman" w:hAnsi="Times New Roman" w:cs="Times New Roman"/>
          <w:lang w:val="en-GB" w:eastAsia="zh-CN"/>
        </w:rPr>
        <w:t>#110b-e</w:t>
      </w:r>
      <w:r>
        <w:rPr>
          <w:rFonts w:ascii="Times New Roman" w:hAnsi="Times New Roman" w:cs="Times New Roman"/>
          <w:lang w:val="en-GB" w:eastAsia="zh-CN"/>
        </w:rPr>
        <w:t xml:space="preserve"> meeting, channel access procedures were discussed for wideband operation. It was agreed to support the NR-U channel access procedure for multiple channels</w:t>
      </w:r>
      <w:bookmarkStart w:id="3" w:name="_Hlk111102125"/>
      <w:r w:rsidR="00C46692">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24231E" w14:paraId="2E402123" w14:textId="77777777" w:rsidTr="0024231E">
        <w:tc>
          <w:tcPr>
            <w:tcW w:w="9629" w:type="dxa"/>
          </w:tcPr>
          <w:p w14:paraId="6D43FC60" w14:textId="77777777" w:rsidR="0024231E" w:rsidRPr="0024231E" w:rsidRDefault="0024231E" w:rsidP="0024231E">
            <w:pPr>
              <w:autoSpaceDE w:val="0"/>
              <w:autoSpaceDN w:val="0"/>
              <w:jc w:val="both"/>
              <w:rPr>
                <w:rFonts w:ascii="Times New Roman" w:hAnsi="Times New Roman" w:cs="Times New Roman"/>
                <w:b/>
                <w:bCs/>
              </w:rPr>
            </w:pPr>
            <w:r w:rsidRPr="0024231E">
              <w:rPr>
                <w:rFonts w:ascii="Times New Roman" w:hAnsi="Times New Roman" w:cs="Times New Roman"/>
                <w:b/>
                <w:bCs/>
                <w:highlight w:val="green"/>
              </w:rPr>
              <w:t>Agreement</w:t>
            </w:r>
          </w:p>
          <w:p w14:paraId="6435E5B6" w14:textId="77777777" w:rsidR="0024231E" w:rsidRPr="0024231E" w:rsidRDefault="0024231E" w:rsidP="0024231E">
            <w:pPr>
              <w:pStyle w:val="ListParagraph"/>
              <w:autoSpaceDE w:val="0"/>
              <w:autoSpaceDN w:val="0"/>
              <w:ind w:left="0"/>
              <w:jc w:val="both"/>
              <w:rPr>
                <w:rFonts w:ascii="Times New Roman" w:hAnsi="Times New Roman" w:cs="Times New Roman"/>
              </w:rPr>
            </w:pPr>
            <w:r w:rsidRPr="0024231E">
              <w:rPr>
                <w:rFonts w:ascii="Times New Roman" w:hAnsi="Times New Roman" w:cs="Times New Roman"/>
                <w:szCs w:val="28"/>
              </w:rPr>
              <w:t xml:space="preserve">Channel access procedures for transmission(s) on multiple channels are supported for NR sidelink operation </w:t>
            </w:r>
            <w:r w:rsidRPr="0024231E">
              <w:rPr>
                <w:rFonts w:ascii="Times New Roman" w:hAnsi="Times New Roman" w:cs="Times New Roman"/>
              </w:rPr>
              <w:t>as defined by TS37.213 for NR-U (wherever applicable)</w:t>
            </w:r>
          </w:p>
          <w:p w14:paraId="02BA5442" w14:textId="77777777" w:rsidR="0024231E" w:rsidRPr="0024231E" w:rsidRDefault="0024231E" w:rsidP="0024231E">
            <w:pPr>
              <w:pStyle w:val="ListParagraph"/>
              <w:numPr>
                <w:ilvl w:val="0"/>
                <w:numId w:val="26"/>
              </w:numPr>
              <w:autoSpaceDE w:val="0"/>
              <w:autoSpaceDN w:val="0"/>
              <w:jc w:val="both"/>
              <w:rPr>
                <w:rFonts w:ascii="Times New Roman" w:hAnsi="Times New Roman" w:cs="Times New Roman"/>
                <w:color w:val="000000"/>
              </w:rPr>
            </w:pPr>
            <w:r w:rsidRPr="0024231E">
              <w:rPr>
                <w:rFonts w:ascii="Times New Roman" w:hAnsi="Times New Roman" w:cs="Times New Roman"/>
                <w:color w:val="000000"/>
              </w:rPr>
              <w:t xml:space="preserve">FFS </w:t>
            </w:r>
            <w:r w:rsidRPr="0024231E">
              <w:rPr>
                <w:rFonts w:ascii="Times New Roman" w:hAnsi="Times New Roman" w:cs="Times New Roman"/>
              </w:rPr>
              <w:t xml:space="preserve">whether the downlink, uplink and/or semi-static multiple channel access procedure(s) (if </w:t>
            </w:r>
            <w:r w:rsidRPr="0024231E">
              <w:rPr>
                <w:rFonts w:ascii="Times New Roman" w:hAnsi="Times New Roman" w:cs="Times New Roman"/>
                <w:color w:val="000000"/>
              </w:rPr>
              <w:t xml:space="preserve">supported) from NR-U should be used as a baseline and whether/how they are applied in SL </w:t>
            </w:r>
            <w:r w:rsidRPr="0024231E">
              <w:rPr>
                <w:rFonts w:ascii="Times New Roman" w:hAnsi="Times New Roman" w:cs="Times New Roman"/>
              </w:rPr>
              <w:t>mode 1 and mode 2 operation</w:t>
            </w:r>
          </w:p>
          <w:p w14:paraId="443B33D4" w14:textId="77777777" w:rsidR="0024231E" w:rsidRPr="0024231E" w:rsidRDefault="0024231E" w:rsidP="0081422A">
            <w:pPr>
              <w:rPr>
                <w:lang w:eastAsia="zh-CN"/>
              </w:rPr>
            </w:pPr>
          </w:p>
        </w:tc>
      </w:tr>
    </w:tbl>
    <w:bookmarkEnd w:id="3"/>
    <w:p w14:paraId="77FF5A5A" w14:textId="3AE8FDCC" w:rsidR="00C46692" w:rsidRPr="00C46692" w:rsidRDefault="00C46692" w:rsidP="0081422A">
      <w:pPr>
        <w:rPr>
          <w:rFonts w:ascii="Times New Roman" w:hAnsi="Times New Roman" w:cs="Times New Roman"/>
          <w:lang w:val="en-GB" w:eastAsia="zh-CN"/>
        </w:rPr>
      </w:pPr>
      <w:r w:rsidRPr="00C46692">
        <w:rPr>
          <w:rFonts w:ascii="Times New Roman" w:hAnsi="Times New Roman" w:cs="Times New Roman"/>
          <w:lang w:val="en-GB" w:eastAsia="zh-CN"/>
        </w:rPr>
        <w:t>Wideband operation offers large</w:t>
      </w:r>
      <w:r w:rsidR="004856A4">
        <w:rPr>
          <w:rFonts w:ascii="Times New Roman" w:hAnsi="Times New Roman" w:cs="Times New Roman"/>
          <w:lang w:val="en-GB" w:eastAsia="zh-CN"/>
        </w:rPr>
        <w:t>r</w:t>
      </w:r>
      <w:r w:rsidRPr="00C46692">
        <w:rPr>
          <w:rFonts w:ascii="Times New Roman" w:hAnsi="Times New Roman" w:cs="Times New Roman"/>
          <w:lang w:val="en-GB" w:eastAsia="zh-CN"/>
        </w:rPr>
        <w:t xml:space="preserve"> bandwidth which will help meeting the service requirements in unlicensed bands.</w:t>
      </w:r>
      <w:r>
        <w:rPr>
          <w:rFonts w:ascii="Times New Roman" w:hAnsi="Times New Roman" w:cs="Times New Roman"/>
          <w:lang w:val="en-GB" w:eastAsia="zh-CN"/>
        </w:rPr>
        <w:t xml:space="preserve"> This can help both UEs operating under mode 1 and mode 2 RA. A UE can use the full bandwidth for itself or otherwise, to maximize the usage of the bandwidth, COT sharing can be done in FDM manner</w:t>
      </w:r>
      <w:r w:rsidR="00C4582B">
        <w:rPr>
          <w:rFonts w:ascii="Times New Roman" w:hAnsi="Times New Roman" w:cs="Times New Roman"/>
          <w:lang w:val="en-GB" w:eastAsia="zh-CN"/>
        </w:rPr>
        <w:t xml:space="preserve">. For example, </w:t>
      </w:r>
      <w:r>
        <w:rPr>
          <w:rFonts w:ascii="Times New Roman" w:hAnsi="Times New Roman" w:cs="Times New Roman"/>
          <w:lang w:val="en-GB" w:eastAsia="zh-CN"/>
        </w:rPr>
        <w:t xml:space="preserve">a UE can share frequency resources of its COT </w:t>
      </w:r>
      <w:r w:rsidR="00C4582B">
        <w:rPr>
          <w:rFonts w:ascii="Times New Roman" w:hAnsi="Times New Roman" w:cs="Times New Roman"/>
          <w:lang w:val="en-GB" w:eastAsia="zh-CN"/>
        </w:rPr>
        <w:t>with multiple UEs. In mode 1, the gNB can coordinate the COT sharing among multiple UEs. In mode 2, the UE initiate a COT can indicate the available resources to share using an indication in SCI.</w:t>
      </w:r>
    </w:p>
    <w:p w14:paraId="0D14C468" w14:textId="5F51AE85" w:rsidR="0081422A" w:rsidRPr="003D385E" w:rsidRDefault="007A6AA8" w:rsidP="003D385E">
      <w:pPr>
        <w:pStyle w:val="3GPPText"/>
        <w:rPr>
          <w:rFonts w:eastAsiaTheme="minorEastAsia"/>
          <w:i/>
          <w:szCs w:val="22"/>
        </w:rPr>
      </w:pPr>
      <w:bookmarkStart w:id="4" w:name="_Hlk111107039"/>
      <w:r w:rsidRPr="00144D39">
        <w:rPr>
          <w:rFonts w:eastAsiaTheme="minorEastAsia"/>
          <w:b/>
          <w:bCs/>
          <w:i/>
          <w:szCs w:val="22"/>
          <w:u w:val="single"/>
        </w:rPr>
        <w:t>Proposal</w:t>
      </w:r>
      <w:r w:rsidR="00C4582B">
        <w:rPr>
          <w:rFonts w:eastAsiaTheme="minorEastAsia"/>
          <w:b/>
          <w:bCs/>
          <w:i/>
          <w:szCs w:val="22"/>
          <w:u w:val="single"/>
        </w:rPr>
        <w:t xml:space="preserve"> </w:t>
      </w:r>
      <w:r w:rsidR="009C3A9D">
        <w:rPr>
          <w:rFonts w:eastAsiaTheme="minorEastAsia"/>
          <w:b/>
          <w:bCs/>
          <w:i/>
          <w:szCs w:val="22"/>
          <w:u w:val="single"/>
        </w:rPr>
        <w:t>2</w:t>
      </w:r>
      <w:r w:rsidR="00457B9C">
        <w:rPr>
          <w:rFonts w:eastAsiaTheme="minorEastAsia"/>
          <w:b/>
          <w:bCs/>
          <w:i/>
          <w:szCs w:val="22"/>
          <w:u w:val="single"/>
        </w:rPr>
        <w:t>1</w:t>
      </w:r>
      <w:r w:rsidRPr="00144D39">
        <w:rPr>
          <w:rFonts w:eastAsiaTheme="minorEastAsia"/>
          <w:i/>
          <w:szCs w:val="22"/>
        </w:rPr>
        <w:t>:</w:t>
      </w:r>
      <w:r w:rsidR="00683A42">
        <w:rPr>
          <w:rFonts w:eastAsiaTheme="minorEastAsia"/>
          <w:i/>
          <w:szCs w:val="22"/>
        </w:rPr>
        <w:t xml:space="preserve"> </w:t>
      </w:r>
      <w:r w:rsidR="00C4582B">
        <w:rPr>
          <w:rFonts w:eastAsiaTheme="minorEastAsia"/>
          <w:i/>
          <w:szCs w:val="22"/>
        </w:rPr>
        <w:t xml:space="preserve">Wideband operation is supported for both </w:t>
      </w:r>
      <w:r w:rsidR="00683A42">
        <w:rPr>
          <w:rFonts w:eastAsiaTheme="minorEastAsia"/>
          <w:i/>
          <w:szCs w:val="22"/>
        </w:rPr>
        <w:t>mode 1 and mode 2 RA</w:t>
      </w:r>
      <w:r w:rsidR="00C4582B">
        <w:rPr>
          <w:rFonts w:eastAsiaTheme="minorEastAsia"/>
          <w:i/>
          <w:szCs w:val="22"/>
        </w:rPr>
        <w:t>.</w:t>
      </w:r>
    </w:p>
    <w:bookmarkEnd w:id="4"/>
    <w:p w14:paraId="23AA675F" w14:textId="77777777" w:rsidR="002806E6" w:rsidRPr="00256D5B" w:rsidRDefault="002806E6" w:rsidP="00256D5B">
      <w:pPr>
        <w:jc w:val="both"/>
        <w:rPr>
          <w:rFonts w:ascii="Times New Roman" w:hAnsi="Times New Roman" w:cs="Times New Roman"/>
          <w:i/>
          <w:iCs/>
          <w:lang w:val="en-GB"/>
        </w:rPr>
      </w:pPr>
    </w:p>
    <w:p w14:paraId="40D68FB1" w14:textId="77777777" w:rsidR="005B2268" w:rsidRPr="00291ADF" w:rsidRDefault="005B2268" w:rsidP="00256D5B">
      <w:pPr>
        <w:pStyle w:val="Heading2"/>
      </w:pPr>
      <w:r w:rsidRPr="00291ADF">
        <w:t>Evaluation results</w:t>
      </w:r>
    </w:p>
    <w:p w14:paraId="02535697" w14:textId="77777777" w:rsidR="005B2268" w:rsidRPr="00256D5B" w:rsidRDefault="005B2268" w:rsidP="005B2268">
      <w:pPr>
        <w:pStyle w:val="Heading3"/>
        <w:tabs>
          <w:tab w:val="clear" w:pos="4500"/>
        </w:tabs>
        <w:ind w:left="990" w:hanging="990"/>
        <w:rPr>
          <w:rFonts w:cs="Arial"/>
        </w:rPr>
      </w:pPr>
      <w:r w:rsidRPr="00256D5B">
        <w:rPr>
          <w:rFonts w:cs="Arial"/>
        </w:rPr>
        <w:t>Wi-Fi Performance</w:t>
      </w:r>
    </w:p>
    <w:p w14:paraId="060EDDF6" w14:textId="77777777" w:rsidR="009F5011" w:rsidRDefault="005B2268" w:rsidP="00256D5B">
      <w:pPr>
        <w:keepNext/>
        <w:jc w:val="center"/>
      </w:pPr>
      <w:r w:rsidRPr="00256D5B">
        <w:rPr>
          <w:rFonts w:ascii="Times New Roman" w:hAnsi="Times New Roman" w:cs="Times New Roman"/>
          <w:noProof/>
        </w:rPr>
        <w:drawing>
          <wp:inline distT="0" distB="0" distL="0" distR="0" wp14:anchorId="5E60F242" wp14:editId="483AB3A7">
            <wp:extent cx="4337050" cy="3251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0523" cy="3261596"/>
                    </a:xfrm>
                    <a:prstGeom prst="rect">
                      <a:avLst/>
                    </a:prstGeom>
                    <a:noFill/>
                    <a:ln>
                      <a:noFill/>
                    </a:ln>
                  </pic:spPr>
                </pic:pic>
              </a:graphicData>
            </a:graphic>
          </wp:inline>
        </w:drawing>
      </w:r>
    </w:p>
    <w:p w14:paraId="522D97CD" w14:textId="33AFB336" w:rsidR="005B2268" w:rsidRPr="00256D5B" w:rsidRDefault="009F5011" w:rsidP="00256D5B">
      <w:pPr>
        <w:pStyle w:val="Caption"/>
        <w:rPr>
          <w:rFonts w:ascii="Times New Roman" w:hAnsi="Times New Roman" w:cs="Times New Roman"/>
        </w:rPr>
      </w:pPr>
      <w:bookmarkStart w:id="5" w:name="_Ref115359116"/>
      <w:r w:rsidRPr="00256D5B">
        <w:rPr>
          <w:rFonts w:ascii="Times New Roman" w:hAnsi="Times New Roman" w:cs="Times New Roman"/>
        </w:rPr>
        <w:t xml:space="preserve">Figure </w:t>
      </w:r>
      <w:r w:rsidRPr="00256D5B">
        <w:rPr>
          <w:rFonts w:ascii="Times New Roman" w:hAnsi="Times New Roman" w:cs="Times New Roman"/>
        </w:rPr>
        <w:fldChar w:fldCharType="begin"/>
      </w:r>
      <w:r w:rsidRPr="00256D5B">
        <w:rPr>
          <w:rFonts w:ascii="Times New Roman" w:hAnsi="Times New Roman" w:cs="Times New Roman"/>
        </w:rPr>
        <w:instrText xml:space="preserve"> SEQ Figure \* ARABIC </w:instrText>
      </w:r>
      <w:r w:rsidRPr="00256D5B">
        <w:rPr>
          <w:rFonts w:ascii="Times New Roman" w:hAnsi="Times New Roman" w:cs="Times New Roman"/>
        </w:rPr>
        <w:fldChar w:fldCharType="separate"/>
      </w:r>
      <w:r w:rsidRPr="00256D5B">
        <w:rPr>
          <w:rFonts w:ascii="Times New Roman" w:hAnsi="Times New Roman" w:cs="Times New Roman"/>
        </w:rPr>
        <w:t>1</w:t>
      </w:r>
      <w:r w:rsidRPr="00256D5B">
        <w:rPr>
          <w:rFonts w:ascii="Times New Roman" w:hAnsi="Times New Roman" w:cs="Times New Roman"/>
        </w:rPr>
        <w:fldChar w:fldCharType="end"/>
      </w:r>
      <w:bookmarkEnd w:id="5"/>
      <w:r>
        <w:rPr>
          <w:rFonts w:ascii="Times New Roman" w:hAnsi="Times New Roman" w:cs="Times New Roman"/>
        </w:rPr>
        <w:t xml:space="preserve">: </w:t>
      </w:r>
      <w:r w:rsidRPr="0006460A">
        <w:rPr>
          <w:rFonts w:ascii="Times New Roman" w:hAnsi="Times New Roman" w:cs="Times New Roman"/>
          <w:b w:val="0"/>
          <w:bCs w:val="0"/>
        </w:rPr>
        <w:t>Average UPT of Wi-Fi for Wi-Fi+SL-U coexistence scenario with same traffic load</w:t>
      </w:r>
    </w:p>
    <w:p w14:paraId="49247BA2" w14:textId="281B1AB5" w:rsidR="005B2268" w:rsidRPr="00256D5B" w:rsidRDefault="00291ADF" w:rsidP="005B2268">
      <w:pPr>
        <w:rPr>
          <w:rFonts w:ascii="Times New Roman" w:hAnsi="Times New Roman" w:cs="Times New Roman"/>
        </w:rPr>
      </w:pPr>
      <w:r>
        <w:rPr>
          <w:rFonts w:ascii="Times New Roman" w:hAnsi="Times New Roman" w:cs="Times New Roman"/>
        </w:rPr>
        <w:t>To evaluate the</w:t>
      </w:r>
      <w:r w:rsidR="009F5011">
        <w:rPr>
          <w:rFonts w:ascii="Times New Roman" w:hAnsi="Times New Roman" w:cs="Times New Roman"/>
        </w:rPr>
        <w:t xml:space="preserve"> impact of SL-U on Wi-Fi, we evaluated the UPT of Wi-Fi.</w:t>
      </w:r>
      <w:r>
        <w:rPr>
          <w:rFonts w:ascii="Times New Roman" w:hAnsi="Times New Roman" w:cs="Times New Roman"/>
        </w:rPr>
        <w:t xml:space="preserve"> </w:t>
      </w:r>
      <w:r w:rsidR="009F5011">
        <w:rPr>
          <w:rFonts w:ascii="Times New Roman" w:hAnsi="Times New Roman" w:cs="Times New Roman"/>
        </w:rPr>
        <w:fldChar w:fldCharType="begin"/>
      </w:r>
      <w:r w:rsidR="009F5011">
        <w:rPr>
          <w:rFonts w:ascii="Times New Roman" w:hAnsi="Times New Roman" w:cs="Times New Roman"/>
        </w:rPr>
        <w:instrText xml:space="preserve"> REF _Ref115359116 \h </w:instrText>
      </w:r>
      <w:r w:rsidR="009F5011">
        <w:rPr>
          <w:rFonts w:ascii="Times New Roman" w:hAnsi="Times New Roman" w:cs="Times New Roman"/>
        </w:rPr>
      </w:r>
      <w:r w:rsidR="009F5011">
        <w:rPr>
          <w:rFonts w:ascii="Times New Roman" w:hAnsi="Times New Roman" w:cs="Times New Roman"/>
        </w:rPr>
        <w:fldChar w:fldCharType="separate"/>
      </w:r>
      <w:r w:rsidR="009F5011" w:rsidRPr="00256D5B">
        <w:rPr>
          <w:rFonts w:ascii="Times New Roman" w:hAnsi="Times New Roman" w:cs="Times New Roman"/>
        </w:rPr>
        <w:t>Figure 1</w:t>
      </w:r>
      <w:r w:rsidR="009F5011">
        <w:rPr>
          <w:rFonts w:ascii="Times New Roman" w:hAnsi="Times New Roman" w:cs="Times New Roman"/>
        </w:rPr>
        <w:fldChar w:fldCharType="end"/>
      </w:r>
      <w:r w:rsidR="005B2268" w:rsidRPr="00256D5B">
        <w:rPr>
          <w:rFonts w:ascii="Times New Roman" w:hAnsi="Times New Roman" w:cs="Times New Roman"/>
        </w:rPr>
        <w:t xml:space="preserve"> shows the average user throughput of the Wi-Fi operator in Wi-Fi+Wi-Fi scenario and Wi-Fi+SL-U coexistence. To ensure fairness between the two operators, we use the same traffic modeling for both Wi-Fi and SL-U operator (i.e., we set </w:t>
      </w:r>
      <w:r w:rsidR="005B2268" w:rsidRPr="00256D5B">
        <w:rPr>
          <w:rFonts w:ascii="Times New Roman" w:hAnsi="Times New Roman" w:cs="Times New Roman"/>
        </w:rPr>
        <w:lastRenderedPageBreak/>
        <w:t xml:space="preserve">the number of retransmissions of SL-U operator to zero as the Wi-Fi STA). The </w:t>
      </w:r>
      <w:r w:rsidR="009F5011">
        <w:rPr>
          <w:rFonts w:ascii="Times New Roman" w:hAnsi="Times New Roman" w:cs="Times New Roman"/>
        </w:rPr>
        <w:t>results</w:t>
      </w:r>
      <w:r w:rsidR="005B2268" w:rsidRPr="00256D5B">
        <w:rPr>
          <w:rFonts w:ascii="Times New Roman" w:hAnsi="Times New Roman" w:cs="Times New Roman"/>
        </w:rPr>
        <w:t xml:space="preserve"> </w:t>
      </w:r>
      <w:r w:rsidR="009F5011" w:rsidRPr="00734A3B">
        <w:rPr>
          <w:rFonts w:ascii="Times New Roman" w:hAnsi="Times New Roman" w:cs="Times New Roman"/>
        </w:rPr>
        <w:t>show</w:t>
      </w:r>
      <w:r w:rsidR="005B2268" w:rsidRPr="00256D5B">
        <w:rPr>
          <w:rFonts w:ascii="Times New Roman" w:hAnsi="Times New Roman" w:cs="Times New Roman"/>
        </w:rPr>
        <w:t xml:space="preserve"> the impact of SL-U operator on Wi-Fi throughput is </w:t>
      </w:r>
      <w:r w:rsidR="009F5011">
        <w:rPr>
          <w:rFonts w:ascii="Times New Roman" w:hAnsi="Times New Roman" w:cs="Times New Roman"/>
        </w:rPr>
        <w:t>similar to</w:t>
      </w:r>
      <w:r w:rsidR="005B2268" w:rsidRPr="00256D5B">
        <w:rPr>
          <w:rFonts w:ascii="Times New Roman" w:hAnsi="Times New Roman" w:cs="Times New Roman"/>
        </w:rPr>
        <w:t xml:space="preserve"> the impact of another Wi-Fi operator coexisting with the existing Wi-Fi operator.</w:t>
      </w:r>
    </w:p>
    <w:p w14:paraId="17A7D65D" w14:textId="40F512BC" w:rsidR="005B2268" w:rsidRPr="0006460A" w:rsidRDefault="005B2268" w:rsidP="005B2268">
      <w:pPr>
        <w:jc w:val="both"/>
        <w:rPr>
          <w:rFonts w:ascii="Times New Roman" w:hAnsi="Times New Roman" w:cs="Times New Roman"/>
          <w:bCs/>
          <w:lang w:val="x-none"/>
        </w:rPr>
      </w:pPr>
      <w:bookmarkStart w:id="6" w:name="a23"/>
      <w:r w:rsidRPr="0006460A">
        <w:rPr>
          <w:rFonts w:ascii="Times New Roman" w:hAnsi="Times New Roman" w:cs="Times New Roman"/>
          <w:b/>
          <w:i/>
          <w:iCs/>
          <w:u w:val="single"/>
          <w:lang w:val="x-none"/>
        </w:rPr>
        <w:t>Observation 1</w:t>
      </w:r>
      <w:r w:rsidRPr="00256D5B">
        <w:rPr>
          <w:rFonts w:ascii="Times New Roman" w:hAnsi="Times New Roman" w:cs="Times New Roman"/>
          <w:b/>
          <w:lang w:val="x-none"/>
        </w:rPr>
        <w:t xml:space="preserve">: </w:t>
      </w:r>
      <w:r w:rsidRPr="0006460A">
        <w:rPr>
          <w:rFonts w:ascii="Times New Roman" w:hAnsi="Times New Roman" w:cs="Times New Roman"/>
          <w:bCs/>
          <w:lang w:val="x-none"/>
        </w:rPr>
        <w:t>In indoor scenario with symmetric traffic medium loads in 20MHz bandwidth at 5GHz, the evaluation results of</w:t>
      </w:r>
      <w:r w:rsidR="0079534A" w:rsidRPr="0006460A">
        <w:rPr>
          <w:rFonts w:ascii="Times New Roman" w:hAnsi="Times New Roman" w:cs="Times New Roman"/>
          <w:bCs/>
        </w:rPr>
        <w:t xml:space="preserve"> </w:t>
      </w:r>
      <w:r w:rsidRPr="0006460A">
        <w:rPr>
          <w:rFonts w:ascii="Times New Roman" w:hAnsi="Times New Roman" w:cs="Times New Roman"/>
          <w:bCs/>
        </w:rPr>
        <w:t xml:space="preserve">Wi-Fi </w:t>
      </w:r>
      <w:r w:rsidRPr="0006460A">
        <w:rPr>
          <w:rFonts w:ascii="Times New Roman" w:hAnsi="Times New Roman" w:cs="Times New Roman"/>
          <w:bCs/>
          <w:lang w:val="x-none"/>
        </w:rPr>
        <w:t xml:space="preserve">UPT show that </w:t>
      </w:r>
      <w:r w:rsidR="00500B99" w:rsidRPr="0006460A">
        <w:rPr>
          <w:rFonts w:ascii="Times New Roman" w:hAnsi="Times New Roman" w:cs="Times New Roman"/>
          <w:bCs/>
        </w:rPr>
        <w:t>fair</w:t>
      </w:r>
      <w:r w:rsidRPr="0006460A">
        <w:rPr>
          <w:rFonts w:ascii="Times New Roman" w:hAnsi="Times New Roman" w:cs="Times New Roman"/>
          <w:bCs/>
          <w:lang w:val="x-none"/>
        </w:rPr>
        <w:t xml:space="preserve"> coexistence between </w:t>
      </w:r>
      <w:r w:rsidRPr="0006460A">
        <w:rPr>
          <w:rFonts w:ascii="Times New Roman" w:hAnsi="Times New Roman" w:cs="Times New Roman"/>
          <w:bCs/>
        </w:rPr>
        <w:t>Wi-Fi</w:t>
      </w:r>
      <w:r w:rsidRPr="0006460A">
        <w:rPr>
          <w:rFonts w:ascii="Times New Roman" w:hAnsi="Times New Roman" w:cs="Times New Roman"/>
          <w:bCs/>
          <w:lang w:val="x-none"/>
        </w:rPr>
        <w:t xml:space="preserve"> and SL-U can be achieved.</w:t>
      </w:r>
      <w:bookmarkEnd w:id="6"/>
    </w:p>
    <w:p w14:paraId="568615D9" w14:textId="77777777" w:rsidR="009F5011" w:rsidRDefault="005B2268" w:rsidP="00256D5B">
      <w:pPr>
        <w:keepNext/>
        <w:jc w:val="center"/>
      </w:pPr>
      <w:r w:rsidRPr="00256D5B">
        <w:rPr>
          <w:rFonts w:ascii="Times New Roman" w:hAnsi="Times New Roman" w:cs="Times New Roman"/>
          <w:noProof/>
        </w:rPr>
        <w:drawing>
          <wp:inline distT="0" distB="0" distL="0" distR="0" wp14:anchorId="0F0AFA2B" wp14:editId="332BF7B3">
            <wp:extent cx="3204346" cy="24003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0575" cy="2449910"/>
                    </a:xfrm>
                    <a:prstGeom prst="rect">
                      <a:avLst/>
                    </a:prstGeom>
                    <a:noFill/>
                    <a:ln>
                      <a:noFill/>
                    </a:ln>
                  </pic:spPr>
                </pic:pic>
              </a:graphicData>
            </a:graphic>
          </wp:inline>
        </w:drawing>
      </w:r>
    </w:p>
    <w:p w14:paraId="1CD75F77" w14:textId="012A16B3" w:rsidR="005B2268" w:rsidRPr="00256D5B" w:rsidRDefault="009F5011" w:rsidP="00256D5B">
      <w:pPr>
        <w:pStyle w:val="Caption"/>
        <w:rPr>
          <w:rFonts w:ascii="Times New Roman" w:hAnsi="Times New Roman" w:cs="Times New Roman"/>
        </w:rPr>
      </w:pPr>
      <w:bookmarkStart w:id="7" w:name="_Ref115359239"/>
      <w:r w:rsidRPr="00256D5B">
        <w:rPr>
          <w:rFonts w:ascii="Times New Roman" w:hAnsi="Times New Roman" w:cs="Times New Roman"/>
        </w:rPr>
        <w:t xml:space="preserve">Figure </w:t>
      </w:r>
      <w:r w:rsidRPr="00256D5B">
        <w:rPr>
          <w:rFonts w:ascii="Times New Roman" w:hAnsi="Times New Roman" w:cs="Times New Roman"/>
        </w:rPr>
        <w:fldChar w:fldCharType="begin"/>
      </w:r>
      <w:r w:rsidRPr="00256D5B">
        <w:rPr>
          <w:rFonts w:ascii="Times New Roman" w:hAnsi="Times New Roman" w:cs="Times New Roman"/>
        </w:rPr>
        <w:instrText xml:space="preserve"> SEQ Figure \* ARABIC </w:instrText>
      </w:r>
      <w:r w:rsidRPr="00256D5B">
        <w:rPr>
          <w:rFonts w:ascii="Times New Roman" w:hAnsi="Times New Roman" w:cs="Times New Roman"/>
        </w:rPr>
        <w:fldChar w:fldCharType="separate"/>
      </w:r>
      <w:r w:rsidRPr="00256D5B">
        <w:rPr>
          <w:rFonts w:ascii="Times New Roman" w:hAnsi="Times New Roman" w:cs="Times New Roman"/>
        </w:rPr>
        <w:t>2</w:t>
      </w:r>
      <w:r w:rsidRPr="00256D5B">
        <w:rPr>
          <w:rFonts w:ascii="Times New Roman" w:hAnsi="Times New Roman" w:cs="Times New Roman"/>
        </w:rPr>
        <w:fldChar w:fldCharType="end"/>
      </w:r>
      <w:bookmarkEnd w:id="7"/>
      <w:r w:rsidRPr="0006460A">
        <w:rPr>
          <w:rFonts w:ascii="Times New Roman" w:hAnsi="Times New Roman" w:cs="Times New Roman"/>
          <w:b w:val="0"/>
          <w:bCs w:val="0"/>
        </w:rPr>
        <w:t>: Average UPT of Wi-Fi for Wi-Fi+SL-U coexistence scenario with higher SL-U traffic load</w:t>
      </w:r>
    </w:p>
    <w:p w14:paraId="0721741B" w14:textId="079B252F" w:rsidR="005B2268" w:rsidRPr="00256D5B" w:rsidRDefault="0040150E" w:rsidP="005B2268">
      <w:pPr>
        <w:rPr>
          <w:rFonts w:ascii="Times New Roman" w:hAnsi="Times New Roman" w:cs="Times New Roman"/>
          <w:strike/>
        </w:rPr>
      </w:pPr>
      <w:r>
        <w:rPr>
          <w:rFonts w:ascii="Times New Roman" w:hAnsi="Times New Roman" w:cs="Times New Roman"/>
          <w:b/>
          <w:bCs/>
        </w:rPr>
        <w:fldChar w:fldCharType="begin"/>
      </w:r>
      <w:r>
        <w:rPr>
          <w:rFonts w:ascii="Times New Roman" w:hAnsi="Times New Roman" w:cs="Times New Roman"/>
          <w:b/>
          <w:bCs/>
        </w:rPr>
        <w:instrText xml:space="preserve"> REF _Ref115359239 \h </w:instrText>
      </w:r>
      <w:r>
        <w:rPr>
          <w:rFonts w:ascii="Times New Roman" w:hAnsi="Times New Roman" w:cs="Times New Roman"/>
          <w:b/>
          <w:bCs/>
        </w:rPr>
      </w:r>
      <w:r>
        <w:rPr>
          <w:rFonts w:ascii="Times New Roman" w:hAnsi="Times New Roman" w:cs="Times New Roman"/>
          <w:b/>
          <w:bCs/>
        </w:rPr>
        <w:fldChar w:fldCharType="separate"/>
      </w:r>
      <w:r w:rsidRPr="00256D5B">
        <w:rPr>
          <w:rFonts w:ascii="Times New Roman" w:hAnsi="Times New Roman" w:cs="Times New Roman"/>
        </w:rPr>
        <w:t>Figure 2</w:t>
      </w:r>
      <w:r>
        <w:rPr>
          <w:rFonts w:ascii="Times New Roman" w:hAnsi="Times New Roman" w:cs="Times New Roman"/>
          <w:b/>
          <w:bCs/>
        </w:rPr>
        <w:fldChar w:fldCharType="end"/>
      </w:r>
      <w:r>
        <w:rPr>
          <w:rFonts w:ascii="Times New Roman" w:hAnsi="Times New Roman" w:cs="Times New Roman"/>
        </w:rPr>
        <w:t xml:space="preserve"> </w:t>
      </w:r>
      <w:r w:rsidR="005B2268" w:rsidRPr="00256D5B">
        <w:rPr>
          <w:rFonts w:ascii="Times New Roman" w:hAnsi="Times New Roman" w:cs="Times New Roman"/>
        </w:rPr>
        <w:t xml:space="preserve">shows the Wi-Fi average throughput with SL-U coexistence for different values of EDs. In this scenario, we show the impact of increasing the traffic load of SL-U through increasing the number of blind retransmissions (i.e., enhance SL-U communication reliability) on the Wi-Fi system performance. </w:t>
      </w:r>
      <w:r w:rsidR="009F5011">
        <w:rPr>
          <w:rFonts w:ascii="Times New Roman" w:hAnsi="Times New Roman" w:cs="Times New Roman"/>
        </w:rPr>
        <w:t>W</w:t>
      </w:r>
      <w:r w:rsidR="005B2268" w:rsidRPr="00256D5B">
        <w:rPr>
          <w:rFonts w:ascii="Times New Roman" w:hAnsi="Times New Roman" w:cs="Times New Roman"/>
        </w:rPr>
        <w:t xml:space="preserve">e set the number of retransmissions for SL-U operator to 2. The figure shows that the fairness between Wi-Fi and SL-U is guaranteed since the performance degradation of Wi-Fi operator in Wi-Fi+SL-U doesn’t exceed 10% even though the SL-U traffic is denser which cause high interference on the Wi-Fi operator. Moreover, we observe that when ED of SL-U operator decreases, there is a slightly performance degradation in Wi-Fi operator. The reason behind that is probability of simultaneous SL-U transmissions decreases; hence, the SL-U interference is not randomized (i.e., each slot will be occupied with SL-U transmission due to the long back-off from previous slots).  </w:t>
      </w:r>
    </w:p>
    <w:p w14:paraId="1121EE48" w14:textId="77777777" w:rsidR="005B2268" w:rsidRPr="00256D5B" w:rsidRDefault="005B2268" w:rsidP="005B2268">
      <w:pPr>
        <w:jc w:val="center"/>
        <w:rPr>
          <w:rFonts w:ascii="Times New Roman" w:hAnsi="Times New Roman" w:cs="Times New Roman"/>
        </w:rPr>
      </w:pPr>
      <w:r w:rsidRPr="00256D5B">
        <w:rPr>
          <w:rFonts w:ascii="Times New Roman" w:hAnsi="Times New Roman" w:cs="Times New Roman"/>
          <w:noProof/>
        </w:rPr>
        <w:drawing>
          <wp:inline distT="0" distB="0" distL="0" distR="0" wp14:anchorId="38CA4AB8" wp14:editId="43A153A1">
            <wp:extent cx="2896893" cy="2169994"/>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1829" cy="2188673"/>
                    </a:xfrm>
                    <a:prstGeom prst="rect">
                      <a:avLst/>
                    </a:prstGeom>
                    <a:noFill/>
                    <a:ln>
                      <a:noFill/>
                    </a:ln>
                  </pic:spPr>
                </pic:pic>
              </a:graphicData>
            </a:graphic>
          </wp:inline>
        </w:drawing>
      </w:r>
      <w:r w:rsidRPr="00256D5B">
        <w:rPr>
          <w:rFonts w:ascii="Times New Roman" w:hAnsi="Times New Roman" w:cs="Times New Roman"/>
          <w:noProof/>
        </w:rPr>
        <w:drawing>
          <wp:inline distT="0" distB="0" distL="0" distR="0" wp14:anchorId="1F1218B6" wp14:editId="144AD410">
            <wp:extent cx="2927350" cy="219280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4778" cy="2213353"/>
                    </a:xfrm>
                    <a:prstGeom prst="rect">
                      <a:avLst/>
                    </a:prstGeom>
                    <a:noFill/>
                    <a:ln>
                      <a:noFill/>
                    </a:ln>
                  </pic:spPr>
                </pic:pic>
              </a:graphicData>
            </a:graphic>
          </wp:inline>
        </w:drawing>
      </w:r>
    </w:p>
    <w:p w14:paraId="5DBEF414" w14:textId="77777777" w:rsidR="005B2268" w:rsidRPr="00256D5B" w:rsidRDefault="005B2268" w:rsidP="005B2268">
      <w:pPr>
        <w:jc w:val="center"/>
        <w:rPr>
          <w:rFonts w:ascii="Times New Roman" w:hAnsi="Times New Roman" w:cs="Times New Roman"/>
          <w:b/>
          <w:bCs/>
        </w:rPr>
      </w:pPr>
      <w:r w:rsidRPr="00256D5B">
        <w:rPr>
          <w:rFonts w:ascii="Times New Roman" w:hAnsi="Times New Roman" w:cs="Times New Roman"/>
          <w:b/>
          <w:bCs/>
        </w:rPr>
        <w:t>Figure 3: Average PPR of Wi-Fi for Wi-Fi+SL-U coexistence scenario with higher SL-U traffic load</w:t>
      </w:r>
    </w:p>
    <w:p w14:paraId="01A69EC0" w14:textId="7FB7DA87" w:rsidR="005B2268" w:rsidRPr="00256D5B" w:rsidRDefault="005B2268" w:rsidP="005B2268">
      <w:pPr>
        <w:rPr>
          <w:rFonts w:ascii="Times New Roman" w:hAnsi="Times New Roman" w:cs="Times New Roman"/>
          <w:b/>
          <w:bCs/>
        </w:rPr>
      </w:pPr>
      <w:r w:rsidRPr="00256D5B">
        <w:rPr>
          <w:rFonts w:ascii="Times New Roman" w:hAnsi="Times New Roman" w:cs="Times New Roman"/>
        </w:rPr>
        <w:t>Figure 3 shows the PRR of the Wi-Fi operator per AP (left figure) and total average PRR (right figure) with high traffic load of SL-U (i.e., number of blind retransmissions = 2). The figure shows that the fairness between Wi-Fi and SL-U can be achieved since the PRR of Wi-Fi in</w:t>
      </w:r>
      <w:r w:rsidR="00775124">
        <w:rPr>
          <w:rFonts w:ascii="Times New Roman" w:hAnsi="Times New Roman" w:cs="Times New Roman"/>
        </w:rPr>
        <w:t xml:space="preserve"> the</w:t>
      </w:r>
      <w:r w:rsidRPr="00256D5B">
        <w:rPr>
          <w:rFonts w:ascii="Times New Roman" w:hAnsi="Times New Roman" w:cs="Times New Roman"/>
        </w:rPr>
        <w:t xml:space="preserve"> Wi-Fi+SLU</w:t>
      </w:r>
      <w:r w:rsidR="00B54DAA">
        <w:rPr>
          <w:rFonts w:ascii="Times New Roman" w:hAnsi="Times New Roman" w:cs="Times New Roman"/>
        </w:rPr>
        <w:t xml:space="preserve"> scenario</w:t>
      </w:r>
      <w:r w:rsidRPr="00256D5B">
        <w:rPr>
          <w:rFonts w:ascii="Times New Roman" w:hAnsi="Times New Roman" w:cs="Times New Roman"/>
        </w:rPr>
        <w:t xml:space="preserve"> degrades by less than 10%. </w:t>
      </w:r>
    </w:p>
    <w:p w14:paraId="7024EC69" w14:textId="1ECB2695" w:rsidR="005B2268" w:rsidRPr="00256D5B" w:rsidRDefault="005B2268" w:rsidP="005B2268">
      <w:pPr>
        <w:rPr>
          <w:rFonts w:ascii="Times New Roman" w:hAnsi="Times New Roman" w:cs="Times New Roman"/>
          <w:b/>
          <w:lang w:val="x-none"/>
        </w:rPr>
      </w:pPr>
      <w:r w:rsidRPr="0006460A">
        <w:rPr>
          <w:rFonts w:ascii="Times New Roman" w:hAnsi="Times New Roman" w:cs="Times New Roman"/>
          <w:b/>
          <w:i/>
          <w:iCs/>
          <w:u w:val="single"/>
          <w:lang w:val="x-none"/>
        </w:rPr>
        <w:lastRenderedPageBreak/>
        <w:t xml:space="preserve">Observation </w:t>
      </w:r>
      <w:r w:rsidR="00E93F08" w:rsidRPr="0006460A">
        <w:rPr>
          <w:rFonts w:ascii="Times New Roman" w:hAnsi="Times New Roman" w:cs="Times New Roman"/>
          <w:b/>
          <w:i/>
          <w:iCs/>
          <w:u w:val="single"/>
        </w:rPr>
        <w:t>2</w:t>
      </w:r>
      <w:r w:rsidRPr="00256D5B">
        <w:rPr>
          <w:rFonts w:ascii="Times New Roman" w:hAnsi="Times New Roman" w:cs="Times New Roman"/>
          <w:b/>
          <w:lang w:val="x-none"/>
        </w:rPr>
        <w:t>:</w:t>
      </w:r>
      <w:r w:rsidRPr="00256D5B">
        <w:rPr>
          <w:rFonts w:ascii="Times New Roman" w:hAnsi="Times New Roman" w:cs="Times New Roman"/>
          <w:b/>
        </w:rPr>
        <w:t xml:space="preserve"> </w:t>
      </w:r>
      <w:r w:rsidR="00256D5B" w:rsidRPr="0006460A">
        <w:rPr>
          <w:rFonts w:ascii="Times New Roman" w:hAnsi="Times New Roman" w:cs="Times New Roman"/>
          <w:bCs/>
        </w:rPr>
        <w:t>T</w:t>
      </w:r>
      <w:r w:rsidR="00256D5B" w:rsidRPr="0006460A">
        <w:rPr>
          <w:rFonts w:ascii="Times New Roman" w:hAnsi="Times New Roman" w:cs="Times New Roman"/>
          <w:bCs/>
          <w:lang w:val="x-none"/>
        </w:rPr>
        <w:t>he</w:t>
      </w:r>
      <w:r w:rsidRPr="0006460A">
        <w:rPr>
          <w:rFonts w:ascii="Times New Roman" w:hAnsi="Times New Roman" w:cs="Times New Roman"/>
          <w:bCs/>
          <w:lang w:val="x-none"/>
        </w:rPr>
        <w:t xml:space="preserve"> evaluation results of </w:t>
      </w:r>
      <w:r w:rsidRPr="0006460A">
        <w:rPr>
          <w:rFonts w:ascii="Times New Roman" w:hAnsi="Times New Roman" w:cs="Times New Roman"/>
          <w:bCs/>
        </w:rPr>
        <w:t xml:space="preserve">Wi-Fi </w:t>
      </w:r>
      <w:r w:rsidR="00E93F08" w:rsidRPr="0006460A">
        <w:rPr>
          <w:rFonts w:ascii="Times New Roman" w:hAnsi="Times New Roman" w:cs="Times New Roman"/>
          <w:bCs/>
        </w:rPr>
        <w:t xml:space="preserve">UPT and </w:t>
      </w:r>
      <w:r w:rsidRPr="0006460A">
        <w:rPr>
          <w:rFonts w:ascii="Times New Roman" w:hAnsi="Times New Roman" w:cs="Times New Roman"/>
          <w:bCs/>
        </w:rPr>
        <w:t>PRR</w:t>
      </w:r>
      <w:r w:rsidRPr="0006460A">
        <w:rPr>
          <w:rFonts w:ascii="Times New Roman" w:hAnsi="Times New Roman" w:cs="Times New Roman"/>
          <w:bCs/>
          <w:lang w:val="x-none"/>
        </w:rPr>
        <w:t xml:space="preserve"> show that </w:t>
      </w:r>
      <w:r w:rsidR="00256D5B" w:rsidRPr="0006460A">
        <w:rPr>
          <w:rFonts w:ascii="Times New Roman" w:hAnsi="Times New Roman" w:cs="Times New Roman"/>
          <w:bCs/>
        </w:rPr>
        <w:t>fair</w:t>
      </w:r>
      <w:r w:rsidRPr="0006460A">
        <w:rPr>
          <w:rFonts w:ascii="Times New Roman" w:hAnsi="Times New Roman" w:cs="Times New Roman"/>
          <w:bCs/>
          <w:lang w:val="x-none"/>
        </w:rPr>
        <w:t xml:space="preserve"> coexistence between </w:t>
      </w:r>
      <w:r w:rsidRPr="0006460A">
        <w:rPr>
          <w:rFonts w:ascii="Times New Roman" w:hAnsi="Times New Roman" w:cs="Times New Roman"/>
          <w:bCs/>
        </w:rPr>
        <w:t>Wi-Fi</w:t>
      </w:r>
      <w:r w:rsidRPr="0006460A">
        <w:rPr>
          <w:rFonts w:ascii="Times New Roman" w:hAnsi="Times New Roman" w:cs="Times New Roman"/>
          <w:bCs/>
          <w:lang w:val="x-none"/>
        </w:rPr>
        <w:t xml:space="preserve"> and SL-U can be achieved</w:t>
      </w:r>
      <w:r w:rsidRPr="0006460A">
        <w:rPr>
          <w:rFonts w:ascii="Times New Roman" w:hAnsi="Times New Roman" w:cs="Times New Roman"/>
          <w:bCs/>
        </w:rPr>
        <w:t xml:space="preserve"> even with high SL-U traffic</w:t>
      </w:r>
      <w:r w:rsidRPr="0006460A">
        <w:rPr>
          <w:rFonts w:ascii="Times New Roman" w:hAnsi="Times New Roman" w:cs="Times New Roman"/>
          <w:bCs/>
          <w:lang w:val="x-none"/>
        </w:rPr>
        <w:t>.</w:t>
      </w:r>
    </w:p>
    <w:p w14:paraId="538E6EFB" w14:textId="77777777" w:rsidR="005B2268" w:rsidRPr="00256D5B" w:rsidRDefault="005B2268" w:rsidP="005B2268">
      <w:pPr>
        <w:pStyle w:val="Heading3"/>
        <w:tabs>
          <w:tab w:val="clear" w:pos="4500"/>
        </w:tabs>
        <w:ind w:left="990" w:hanging="990"/>
        <w:rPr>
          <w:rFonts w:cs="Arial"/>
        </w:rPr>
      </w:pPr>
      <w:r w:rsidRPr="00256D5B">
        <w:rPr>
          <w:rFonts w:cs="Arial"/>
        </w:rPr>
        <w:t xml:space="preserve">SL-U performance </w:t>
      </w:r>
    </w:p>
    <w:p w14:paraId="60F39EEB" w14:textId="77777777" w:rsidR="005B2268" w:rsidRPr="00256D5B" w:rsidRDefault="005B2268" w:rsidP="005B2268">
      <w:pPr>
        <w:jc w:val="center"/>
        <w:rPr>
          <w:rFonts w:ascii="Times New Roman" w:hAnsi="Times New Roman" w:cs="Times New Roman"/>
        </w:rPr>
      </w:pPr>
      <w:r w:rsidRPr="00256D5B">
        <w:rPr>
          <w:rFonts w:ascii="Times New Roman" w:hAnsi="Times New Roman" w:cs="Times New Roman"/>
          <w:noProof/>
        </w:rPr>
        <w:drawing>
          <wp:inline distT="0" distB="0" distL="0" distR="0" wp14:anchorId="65FE37AF" wp14:editId="64AB2723">
            <wp:extent cx="3162735" cy="23691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0910" cy="2495103"/>
                    </a:xfrm>
                    <a:prstGeom prst="rect">
                      <a:avLst/>
                    </a:prstGeom>
                    <a:noFill/>
                    <a:ln>
                      <a:noFill/>
                    </a:ln>
                  </pic:spPr>
                </pic:pic>
              </a:graphicData>
            </a:graphic>
          </wp:inline>
        </w:drawing>
      </w:r>
    </w:p>
    <w:p w14:paraId="7D24854B" w14:textId="3ACCF3B9" w:rsidR="005B2268" w:rsidRPr="00256D5B" w:rsidRDefault="005B2268" w:rsidP="005B2268">
      <w:pPr>
        <w:jc w:val="center"/>
        <w:rPr>
          <w:rFonts w:ascii="Times New Roman" w:hAnsi="Times New Roman" w:cs="Times New Roman"/>
          <w:b/>
          <w:bCs/>
        </w:rPr>
      </w:pPr>
      <w:r w:rsidRPr="00256D5B">
        <w:rPr>
          <w:rFonts w:ascii="Times New Roman" w:hAnsi="Times New Roman" w:cs="Times New Roman"/>
          <w:b/>
          <w:bCs/>
        </w:rPr>
        <w:t xml:space="preserve">Figure </w:t>
      </w:r>
      <w:r w:rsidR="006223EF">
        <w:rPr>
          <w:rFonts w:ascii="Times New Roman" w:hAnsi="Times New Roman" w:cs="Times New Roman"/>
          <w:b/>
          <w:bCs/>
        </w:rPr>
        <w:t>4</w:t>
      </w:r>
      <w:r w:rsidRPr="00256D5B">
        <w:rPr>
          <w:rFonts w:ascii="Times New Roman" w:hAnsi="Times New Roman" w:cs="Times New Roman"/>
          <w:b/>
          <w:bCs/>
        </w:rPr>
        <w:t>: Average PIR of SL-U for Wi-Fi+SL-U coexistence scenario with higher SL-U traffic load</w:t>
      </w:r>
    </w:p>
    <w:p w14:paraId="7D1A8BF9" w14:textId="2B757BAF" w:rsidR="005B2268" w:rsidRPr="00256D5B" w:rsidRDefault="00E93F08" w:rsidP="005B2268">
      <w:pPr>
        <w:rPr>
          <w:rFonts w:ascii="Times New Roman" w:hAnsi="Times New Roman" w:cs="Times New Roman"/>
        </w:rPr>
      </w:pPr>
      <w:r>
        <w:rPr>
          <w:rFonts w:ascii="Times New Roman" w:hAnsi="Times New Roman" w:cs="Times New Roman"/>
        </w:rPr>
        <w:t>To evaluate SL-U performance in the presence of Wi-Fi, we present</w:t>
      </w:r>
      <w:r w:rsidR="005B2268" w:rsidRPr="00256D5B">
        <w:rPr>
          <w:rFonts w:ascii="Times New Roman" w:hAnsi="Times New Roman" w:cs="Times New Roman"/>
        </w:rPr>
        <w:t xml:space="preserve"> the PIR of SL-U in both Wi-Fi+SL-U and SL-U only scenarios</w:t>
      </w:r>
      <w:r>
        <w:rPr>
          <w:rFonts w:ascii="Times New Roman" w:hAnsi="Times New Roman" w:cs="Times New Roman"/>
        </w:rPr>
        <w:t xml:space="preserve"> in Figure 4</w:t>
      </w:r>
      <w:r w:rsidR="005B2268" w:rsidRPr="00256D5B">
        <w:rPr>
          <w:rFonts w:ascii="Times New Roman" w:hAnsi="Times New Roman" w:cs="Times New Roman"/>
        </w:rPr>
        <w:t xml:space="preserve">. </w:t>
      </w:r>
      <w:r w:rsidR="006223EF">
        <w:rPr>
          <w:rFonts w:ascii="Times New Roman" w:hAnsi="Times New Roman" w:cs="Times New Roman"/>
        </w:rPr>
        <w:t>We can see</w:t>
      </w:r>
      <w:r w:rsidR="005B2268" w:rsidRPr="00256D5B">
        <w:rPr>
          <w:rFonts w:ascii="Times New Roman" w:hAnsi="Times New Roman" w:cs="Times New Roman"/>
        </w:rPr>
        <w:t xml:space="preserve"> that the PIR of SL-U UEs degrades by less than 10% for Wi-Fi+SL-U coexistence compared to SL-U only. The reason behind that is Wi-Fi STAs compete SL-U UEs during LBT process to access the channel. However, the result indicates that fair coexistence can be achieved for SL UEs in Wi-Fi+SL-U coexistence. </w:t>
      </w:r>
    </w:p>
    <w:p w14:paraId="7E78C7DD" w14:textId="7978606E" w:rsidR="005B2268" w:rsidRPr="00256D5B" w:rsidRDefault="005B2268" w:rsidP="005B2268">
      <w:pPr>
        <w:rPr>
          <w:rFonts w:ascii="Times New Roman" w:hAnsi="Times New Roman" w:cs="Times New Roman"/>
          <w:b/>
          <w:lang w:val="x-none"/>
        </w:rPr>
      </w:pPr>
      <w:r w:rsidRPr="0006460A">
        <w:rPr>
          <w:rFonts w:ascii="Times New Roman" w:hAnsi="Times New Roman" w:cs="Times New Roman"/>
          <w:b/>
          <w:i/>
          <w:iCs/>
          <w:u w:val="single"/>
          <w:lang w:val="x-none"/>
        </w:rPr>
        <w:t xml:space="preserve">Observation </w:t>
      </w:r>
      <w:r w:rsidR="00E93F08" w:rsidRPr="0006460A">
        <w:rPr>
          <w:rFonts w:ascii="Times New Roman" w:hAnsi="Times New Roman" w:cs="Times New Roman"/>
          <w:b/>
          <w:i/>
          <w:iCs/>
          <w:u w:val="single"/>
        </w:rPr>
        <w:t>3</w:t>
      </w:r>
      <w:r w:rsidRPr="00256D5B">
        <w:rPr>
          <w:rFonts w:ascii="Times New Roman" w:hAnsi="Times New Roman" w:cs="Times New Roman"/>
          <w:b/>
          <w:lang w:val="x-none"/>
        </w:rPr>
        <w:t>:</w:t>
      </w:r>
      <w:r w:rsidRPr="00256D5B">
        <w:rPr>
          <w:rFonts w:ascii="Times New Roman" w:hAnsi="Times New Roman" w:cs="Times New Roman"/>
          <w:b/>
        </w:rPr>
        <w:t xml:space="preserve"> </w:t>
      </w:r>
      <w:r w:rsidRPr="0006460A">
        <w:rPr>
          <w:rFonts w:ascii="Times New Roman" w:hAnsi="Times New Roman" w:cs="Times New Roman"/>
          <w:bCs/>
        </w:rPr>
        <w:t>PIR of SL-U UEs degrades due to the competitiveness of Wi-Fi STAs and SL-U UEs  to access the channel during LBT process</w:t>
      </w:r>
      <w:r w:rsidRPr="0006460A">
        <w:rPr>
          <w:rFonts w:ascii="Times New Roman" w:hAnsi="Times New Roman" w:cs="Times New Roman"/>
          <w:bCs/>
          <w:lang w:val="x-none"/>
        </w:rPr>
        <w:t>.</w:t>
      </w:r>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6902356C" w14:textId="34660000" w:rsidR="005102C2"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0D03D1F0" w14:textId="4763F0F2" w:rsidR="00802D6F" w:rsidRPr="00802D6F" w:rsidRDefault="00802D6F" w:rsidP="00802D6F">
      <w:pPr>
        <w:jc w:val="both"/>
        <w:rPr>
          <w:rFonts w:ascii="Times New Roman" w:hAnsi="Times New Roman" w:cs="Times New Roman"/>
          <w:bCs/>
          <w:lang w:val="x-none"/>
        </w:rPr>
      </w:pPr>
      <w:r w:rsidRPr="0006460A">
        <w:rPr>
          <w:rFonts w:ascii="Times New Roman" w:hAnsi="Times New Roman" w:cs="Times New Roman"/>
          <w:b/>
          <w:i/>
          <w:iCs/>
          <w:u w:val="single"/>
          <w:lang w:val="x-none"/>
        </w:rPr>
        <w:t>Observation 1</w:t>
      </w:r>
      <w:r w:rsidRPr="00256D5B">
        <w:rPr>
          <w:rFonts w:ascii="Times New Roman" w:hAnsi="Times New Roman" w:cs="Times New Roman"/>
          <w:b/>
          <w:lang w:val="x-none"/>
        </w:rPr>
        <w:t xml:space="preserve">: </w:t>
      </w:r>
      <w:r w:rsidRPr="0006460A">
        <w:rPr>
          <w:rFonts w:ascii="Times New Roman" w:hAnsi="Times New Roman" w:cs="Times New Roman"/>
          <w:bCs/>
          <w:lang w:val="x-none"/>
        </w:rPr>
        <w:t>In indoor scenario with symmetric traffic medium loads in 20MHz bandwidth at 5GHz, the evaluation results of</w:t>
      </w:r>
      <w:r w:rsidRPr="0006460A">
        <w:rPr>
          <w:rFonts w:ascii="Times New Roman" w:hAnsi="Times New Roman" w:cs="Times New Roman"/>
          <w:bCs/>
        </w:rPr>
        <w:t xml:space="preserve"> Wi-Fi </w:t>
      </w:r>
      <w:r w:rsidRPr="0006460A">
        <w:rPr>
          <w:rFonts w:ascii="Times New Roman" w:hAnsi="Times New Roman" w:cs="Times New Roman"/>
          <w:bCs/>
          <w:lang w:val="x-none"/>
        </w:rPr>
        <w:t xml:space="preserve">UPT show that </w:t>
      </w:r>
      <w:r w:rsidRPr="0006460A">
        <w:rPr>
          <w:rFonts w:ascii="Times New Roman" w:hAnsi="Times New Roman" w:cs="Times New Roman"/>
          <w:bCs/>
        </w:rPr>
        <w:t>fair</w:t>
      </w:r>
      <w:r w:rsidRPr="0006460A">
        <w:rPr>
          <w:rFonts w:ascii="Times New Roman" w:hAnsi="Times New Roman" w:cs="Times New Roman"/>
          <w:bCs/>
          <w:lang w:val="x-none"/>
        </w:rPr>
        <w:t xml:space="preserve"> coexistence between </w:t>
      </w:r>
      <w:r w:rsidRPr="0006460A">
        <w:rPr>
          <w:rFonts w:ascii="Times New Roman" w:hAnsi="Times New Roman" w:cs="Times New Roman"/>
          <w:bCs/>
        </w:rPr>
        <w:t>Wi-Fi</w:t>
      </w:r>
      <w:r w:rsidRPr="0006460A">
        <w:rPr>
          <w:rFonts w:ascii="Times New Roman" w:hAnsi="Times New Roman" w:cs="Times New Roman"/>
          <w:bCs/>
          <w:lang w:val="x-none"/>
        </w:rPr>
        <w:t xml:space="preserve"> and SL-U can be achieved.</w:t>
      </w:r>
    </w:p>
    <w:p w14:paraId="52A557E7" w14:textId="178CBB8D" w:rsidR="00802D6F" w:rsidRPr="00802D6F" w:rsidRDefault="00802D6F" w:rsidP="00802D6F">
      <w:pPr>
        <w:rPr>
          <w:rFonts w:ascii="Times New Roman" w:hAnsi="Times New Roman" w:cs="Times New Roman"/>
          <w:b/>
          <w:lang w:val="x-none"/>
        </w:rPr>
      </w:pPr>
      <w:r w:rsidRPr="0006460A">
        <w:rPr>
          <w:rFonts w:ascii="Times New Roman" w:hAnsi="Times New Roman" w:cs="Times New Roman"/>
          <w:b/>
          <w:i/>
          <w:iCs/>
          <w:u w:val="single"/>
          <w:lang w:val="x-none"/>
        </w:rPr>
        <w:t xml:space="preserve">Observation </w:t>
      </w:r>
      <w:r w:rsidRPr="0006460A">
        <w:rPr>
          <w:rFonts w:ascii="Times New Roman" w:hAnsi="Times New Roman" w:cs="Times New Roman"/>
          <w:b/>
          <w:i/>
          <w:iCs/>
          <w:u w:val="single"/>
        </w:rPr>
        <w:t>2</w:t>
      </w:r>
      <w:r w:rsidRPr="00256D5B">
        <w:rPr>
          <w:rFonts w:ascii="Times New Roman" w:hAnsi="Times New Roman" w:cs="Times New Roman"/>
          <w:b/>
          <w:lang w:val="x-none"/>
        </w:rPr>
        <w:t>:</w:t>
      </w:r>
      <w:r w:rsidRPr="00256D5B">
        <w:rPr>
          <w:rFonts w:ascii="Times New Roman" w:hAnsi="Times New Roman" w:cs="Times New Roman"/>
          <w:b/>
        </w:rPr>
        <w:t xml:space="preserve"> </w:t>
      </w:r>
      <w:r w:rsidRPr="0006460A">
        <w:rPr>
          <w:rFonts w:ascii="Times New Roman" w:hAnsi="Times New Roman" w:cs="Times New Roman"/>
          <w:bCs/>
        </w:rPr>
        <w:t>T</w:t>
      </w:r>
      <w:r w:rsidRPr="0006460A">
        <w:rPr>
          <w:rFonts w:ascii="Times New Roman" w:hAnsi="Times New Roman" w:cs="Times New Roman"/>
          <w:bCs/>
          <w:lang w:val="x-none"/>
        </w:rPr>
        <w:t xml:space="preserve">he evaluation results of </w:t>
      </w:r>
      <w:r w:rsidRPr="0006460A">
        <w:rPr>
          <w:rFonts w:ascii="Times New Roman" w:hAnsi="Times New Roman" w:cs="Times New Roman"/>
          <w:bCs/>
        </w:rPr>
        <w:t>Wi-Fi UPT and PRR</w:t>
      </w:r>
      <w:r w:rsidRPr="0006460A">
        <w:rPr>
          <w:rFonts w:ascii="Times New Roman" w:hAnsi="Times New Roman" w:cs="Times New Roman"/>
          <w:bCs/>
          <w:lang w:val="x-none"/>
        </w:rPr>
        <w:t xml:space="preserve"> show that </w:t>
      </w:r>
      <w:r w:rsidRPr="0006460A">
        <w:rPr>
          <w:rFonts w:ascii="Times New Roman" w:hAnsi="Times New Roman" w:cs="Times New Roman"/>
          <w:bCs/>
        </w:rPr>
        <w:t>fair</w:t>
      </w:r>
      <w:r w:rsidRPr="0006460A">
        <w:rPr>
          <w:rFonts w:ascii="Times New Roman" w:hAnsi="Times New Roman" w:cs="Times New Roman"/>
          <w:bCs/>
          <w:lang w:val="x-none"/>
        </w:rPr>
        <w:t xml:space="preserve"> coexistence between </w:t>
      </w:r>
      <w:r w:rsidRPr="0006460A">
        <w:rPr>
          <w:rFonts w:ascii="Times New Roman" w:hAnsi="Times New Roman" w:cs="Times New Roman"/>
          <w:bCs/>
        </w:rPr>
        <w:t>Wi-Fi</w:t>
      </w:r>
      <w:r w:rsidRPr="0006460A">
        <w:rPr>
          <w:rFonts w:ascii="Times New Roman" w:hAnsi="Times New Roman" w:cs="Times New Roman"/>
          <w:bCs/>
          <w:lang w:val="x-none"/>
        </w:rPr>
        <w:t xml:space="preserve"> and SL-U can be achieved</w:t>
      </w:r>
      <w:r w:rsidRPr="0006460A">
        <w:rPr>
          <w:rFonts w:ascii="Times New Roman" w:hAnsi="Times New Roman" w:cs="Times New Roman"/>
          <w:bCs/>
        </w:rPr>
        <w:t xml:space="preserve"> even with high SL-U traffic</w:t>
      </w:r>
      <w:r w:rsidRPr="0006460A">
        <w:rPr>
          <w:rFonts w:ascii="Times New Roman" w:hAnsi="Times New Roman" w:cs="Times New Roman"/>
          <w:bCs/>
          <w:lang w:val="x-none"/>
        </w:rPr>
        <w:t>.</w:t>
      </w:r>
    </w:p>
    <w:p w14:paraId="11AF89F3" w14:textId="29983213" w:rsidR="00802D6F" w:rsidRDefault="00802D6F" w:rsidP="00802D6F">
      <w:pPr>
        <w:rPr>
          <w:rFonts w:ascii="Times New Roman" w:hAnsi="Times New Roman" w:cs="Times New Roman"/>
          <w:bCs/>
          <w:lang w:val="x-none"/>
        </w:rPr>
      </w:pPr>
      <w:r w:rsidRPr="0006460A">
        <w:rPr>
          <w:rFonts w:ascii="Times New Roman" w:hAnsi="Times New Roman" w:cs="Times New Roman"/>
          <w:b/>
          <w:i/>
          <w:iCs/>
          <w:u w:val="single"/>
          <w:lang w:val="x-none"/>
        </w:rPr>
        <w:t xml:space="preserve">Observation </w:t>
      </w:r>
      <w:r w:rsidRPr="0006460A">
        <w:rPr>
          <w:rFonts w:ascii="Times New Roman" w:hAnsi="Times New Roman" w:cs="Times New Roman"/>
          <w:b/>
          <w:i/>
          <w:iCs/>
          <w:u w:val="single"/>
        </w:rPr>
        <w:t>3</w:t>
      </w:r>
      <w:r w:rsidRPr="00256D5B">
        <w:rPr>
          <w:rFonts w:ascii="Times New Roman" w:hAnsi="Times New Roman" w:cs="Times New Roman"/>
          <w:b/>
          <w:lang w:val="x-none"/>
        </w:rPr>
        <w:t>:</w:t>
      </w:r>
      <w:r w:rsidRPr="00256D5B">
        <w:rPr>
          <w:rFonts w:ascii="Times New Roman" w:hAnsi="Times New Roman" w:cs="Times New Roman"/>
          <w:b/>
        </w:rPr>
        <w:t xml:space="preserve"> </w:t>
      </w:r>
      <w:r w:rsidRPr="0006460A">
        <w:rPr>
          <w:rFonts w:ascii="Times New Roman" w:hAnsi="Times New Roman" w:cs="Times New Roman"/>
          <w:bCs/>
        </w:rPr>
        <w:t>PIR of SL-U UEs degrades due to the competitiveness of Wi-Fi STAs and SL-U UEs  to access the channel during LBT process</w:t>
      </w:r>
      <w:r w:rsidRPr="0006460A">
        <w:rPr>
          <w:rFonts w:ascii="Times New Roman" w:hAnsi="Times New Roman" w:cs="Times New Roman"/>
          <w:bCs/>
          <w:lang w:val="x-none"/>
        </w:rPr>
        <w:t>.</w:t>
      </w:r>
    </w:p>
    <w:p w14:paraId="3AD8D4D6" w14:textId="2A577CF2" w:rsidR="002F290D" w:rsidRPr="002F290D" w:rsidRDefault="002F290D" w:rsidP="00802D6F">
      <w:pPr>
        <w:pStyle w:val="3GPPText"/>
        <w:rPr>
          <w:rFonts w:eastAsiaTheme="minorEastAsia"/>
          <w:i/>
          <w:szCs w:val="22"/>
        </w:rPr>
      </w:pPr>
      <w:r w:rsidRPr="009C121A">
        <w:rPr>
          <w:rFonts w:eastAsiaTheme="minorEastAsia"/>
          <w:b/>
          <w:bCs/>
          <w:i/>
          <w:szCs w:val="22"/>
          <w:u w:val="single"/>
        </w:rPr>
        <w:t xml:space="preserve">Proposal </w:t>
      </w:r>
      <w:r>
        <w:rPr>
          <w:rFonts w:eastAsiaTheme="minorEastAsia"/>
          <w:b/>
          <w:bCs/>
          <w:i/>
          <w:szCs w:val="22"/>
          <w:u w:val="single"/>
        </w:rPr>
        <w:t>1</w:t>
      </w:r>
      <w:r w:rsidRPr="009C121A">
        <w:rPr>
          <w:rFonts w:eastAsiaTheme="minorEastAsia"/>
          <w:b/>
          <w:bCs/>
          <w:i/>
          <w:szCs w:val="22"/>
          <w:u w:val="single"/>
        </w:rPr>
        <w:t>:</w:t>
      </w:r>
      <w:r w:rsidRPr="009C121A">
        <w:rPr>
          <w:rFonts w:eastAsiaTheme="minorEastAsia"/>
          <w:i/>
          <w:szCs w:val="22"/>
        </w:rPr>
        <w:t xml:space="preserve"> </w:t>
      </w:r>
      <w:r>
        <w:rPr>
          <w:rFonts w:eastAsiaTheme="minorEastAsia"/>
          <w:i/>
          <w:szCs w:val="22"/>
        </w:rPr>
        <w:t>Type 2A and Type 2C can be used for the case of short control signaling transmission</w:t>
      </w:r>
      <w:r w:rsidRPr="009C121A">
        <w:rPr>
          <w:rFonts w:eastAsiaTheme="minorEastAsia"/>
          <w:i/>
          <w:szCs w:val="22"/>
        </w:rPr>
        <w:t>.</w:t>
      </w:r>
    </w:p>
    <w:p w14:paraId="1D9BB84F" w14:textId="48DBFF2A" w:rsidR="002F290D" w:rsidRPr="002F290D" w:rsidRDefault="002F290D" w:rsidP="00802D6F">
      <w:pPr>
        <w:pStyle w:val="3GPPText"/>
        <w:rPr>
          <w:rFonts w:eastAsiaTheme="minorEastAsia"/>
          <w:i/>
          <w:szCs w:val="22"/>
        </w:rPr>
      </w:pPr>
      <w:r w:rsidRPr="009C121A">
        <w:rPr>
          <w:rFonts w:eastAsiaTheme="minorEastAsia"/>
          <w:b/>
          <w:bCs/>
          <w:i/>
          <w:szCs w:val="22"/>
          <w:u w:val="single"/>
        </w:rPr>
        <w:t xml:space="preserve">Proposal </w:t>
      </w:r>
      <w:r>
        <w:rPr>
          <w:rFonts w:eastAsiaTheme="minorEastAsia"/>
          <w:b/>
          <w:bCs/>
          <w:i/>
          <w:szCs w:val="22"/>
          <w:u w:val="single"/>
        </w:rPr>
        <w:t>2</w:t>
      </w:r>
      <w:r w:rsidRPr="009C121A">
        <w:rPr>
          <w:rFonts w:eastAsiaTheme="minorEastAsia"/>
          <w:b/>
          <w:bCs/>
          <w:i/>
          <w:szCs w:val="22"/>
          <w:u w:val="single"/>
        </w:rPr>
        <w:t>:</w:t>
      </w:r>
      <w:r w:rsidRPr="009C121A">
        <w:rPr>
          <w:rFonts w:eastAsiaTheme="minorEastAsia"/>
          <w:i/>
          <w:szCs w:val="22"/>
        </w:rPr>
        <w:t xml:space="preserve"> </w:t>
      </w:r>
      <w:r>
        <w:rPr>
          <w:rFonts w:eastAsiaTheme="minorEastAsia"/>
          <w:i/>
          <w:szCs w:val="22"/>
        </w:rPr>
        <w:t>At least S-SSB and PSFCH can be transmitted as SCSt when the regulatory requirements are satisfied.</w:t>
      </w:r>
    </w:p>
    <w:p w14:paraId="6AC88107" w14:textId="28E2BDE5" w:rsidR="002F290D" w:rsidRPr="002F290D" w:rsidRDefault="002F290D" w:rsidP="00802D6F">
      <w:pPr>
        <w:pStyle w:val="3GPPText"/>
        <w:rPr>
          <w:rFonts w:eastAsiaTheme="minorEastAsia"/>
          <w:i/>
          <w:szCs w:val="22"/>
        </w:rPr>
      </w:pPr>
      <w:r w:rsidRPr="00AF5C4E">
        <w:rPr>
          <w:rFonts w:eastAsiaTheme="minorEastAsia"/>
          <w:b/>
          <w:bCs/>
          <w:i/>
          <w:szCs w:val="22"/>
          <w:u w:val="single"/>
        </w:rPr>
        <w:t xml:space="preserve">Proposal </w:t>
      </w:r>
      <w:r>
        <w:rPr>
          <w:rFonts w:eastAsiaTheme="minorEastAsia"/>
          <w:b/>
          <w:bCs/>
          <w:i/>
          <w:szCs w:val="22"/>
          <w:u w:val="single"/>
        </w:rPr>
        <w:t>3</w:t>
      </w:r>
      <w:r w:rsidRPr="00AF5C4E">
        <w:rPr>
          <w:rFonts w:eastAsiaTheme="minorEastAsia"/>
          <w:i/>
          <w:szCs w:val="22"/>
        </w:rPr>
        <w:t>:</w:t>
      </w:r>
      <w:r>
        <w:rPr>
          <w:rFonts w:eastAsiaTheme="minorEastAsia"/>
          <w:i/>
          <w:szCs w:val="22"/>
        </w:rPr>
        <w:t xml:space="preserve"> When the regulatory requirements for SCSt transmission are not satisfied, S-SSB and PSFCH can be transmitted using Type 1 LBT or Type 2 LBT in case of COT sharing</w:t>
      </w:r>
      <w:r w:rsidRPr="00711DD0">
        <w:rPr>
          <w:rFonts w:eastAsiaTheme="minorEastAsia"/>
          <w:i/>
          <w:szCs w:val="22"/>
        </w:rPr>
        <w:t>.</w:t>
      </w:r>
    </w:p>
    <w:p w14:paraId="29DEC109" w14:textId="369AC6C7" w:rsidR="002F290D" w:rsidRPr="002F290D" w:rsidRDefault="002F290D" w:rsidP="00802D6F">
      <w:pPr>
        <w:pStyle w:val="3GPPText"/>
        <w:rPr>
          <w:rFonts w:eastAsiaTheme="minorEastAsia"/>
          <w:i/>
          <w:szCs w:val="22"/>
        </w:rPr>
      </w:pPr>
      <w:r w:rsidRPr="00AF5C4E">
        <w:rPr>
          <w:rFonts w:eastAsiaTheme="minorEastAsia"/>
          <w:b/>
          <w:bCs/>
          <w:i/>
          <w:szCs w:val="22"/>
          <w:u w:val="single"/>
        </w:rPr>
        <w:t xml:space="preserve">Proposal </w:t>
      </w:r>
      <w:r>
        <w:rPr>
          <w:rFonts w:eastAsiaTheme="minorEastAsia"/>
          <w:b/>
          <w:bCs/>
          <w:i/>
          <w:szCs w:val="22"/>
          <w:u w:val="single"/>
        </w:rPr>
        <w:t>4</w:t>
      </w:r>
      <w:r w:rsidRPr="00AF5C4E">
        <w:rPr>
          <w:rFonts w:eastAsiaTheme="minorEastAsia"/>
          <w:i/>
          <w:szCs w:val="22"/>
        </w:rPr>
        <w:t xml:space="preserve">: </w:t>
      </w:r>
      <w:r>
        <w:rPr>
          <w:rFonts w:eastAsiaTheme="minorEastAsia"/>
          <w:i/>
          <w:szCs w:val="22"/>
        </w:rPr>
        <w:t>The UE uses channel access priority class p=1 when type 1 channel access procedure is applicable for PSFCH transmission</w:t>
      </w:r>
      <w:r w:rsidRPr="00711DD0">
        <w:rPr>
          <w:rFonts w:eastAsiaTheme="minorEastAsia"/>
          <w:i/>
          <w:szCs w:val="22"/>
        </w:rPr>
        <w:t>.</w:t>
      </w:r>
    </w:p>
    <w:p w14:paraId="6A34B20C" w14:textId="224AC7C6" w:rsidR="00802D6F" w:rsidRPr="002F290D" w:rsidRDefault="002F290D" w:rsidP="00802D6F">
      <w:pPr>
        <w:pStyle w:val="3GPPText"/>
        <w:rPr>
          <w:rFonts w:eastAsiaTheme="minorEastAsia"/>
          <w:i/>
          <w:szCs w:val="22"/>
        </w:rPr>
      </w:pPr>
      <w:r w:rsidRPr="00AF5C4E">
        <w:rPr>
          <w:rFonts w:eastAsiaTheme="minorEastAsia"/>
          <w:b/>
          <w:bCs/>
          <w:i/>
          <w:szCs w:val="22"/>
          <w:u w:val="single"/>
        </w:rPr>
        <w:t xml:space="preserve">Proposal </w:t>
      </w:r>
      <w:r>
        <w:rPr>
          <w:rFonts w:eastAsiaTheme="minorEastAsia"/>
          <w:b/>
          <w:bCs/>
          <w:i/>
          <w:szCs w:val="22"/>
          <w:u w:val="single"/>
        </w:rPr>
        <w:t>5</w:t>
      </w:r>
      <w:r w:rsidRPr="00AF5C4E">
        <w:rPr>
          <w:rFonts w:eastAsiaTheme="minorEastAsia"/>
          <w:i/>
          <w:szCs w:val="22"/>
        </w:rPr>
        <w:t xml:space="preserve">: </w:t>
      </w:r>
      <w:r>
        <w:rPr>
          <w:rFonts w:eastAsiaTheme="minorEastAsia"/>
          <w:i/>
          <w:szCs w:val="22"/>
        </w:rPr>
        <w:t xml:space="preserve">The definition of reference duration in NR-U is reused to define SL U reference duration by replacing PUSCH with PSSCH. </w:t>
      </w:r>
    </w:p>
    <w:p w14:paraId="799D2919" w14:textId="15DA13C2" w:rsidR="00802D6F" w:rsidRPr="00497C28" w:rsidRDefault="00802D6F" w:rsidP="00802D6F">
      <w:pPr>
        <w:pStyle w:val="3GPPText"/>
        <w:rPr>
          <w:rFonts w:eastAsiaTheme="minorEastAsia"/>
          <w:i/>
          <w:szCs w:val="22"/>
        </w:rPr>
      </w:pPr>
      <w:r w:rsidRPr="00AF5C4E">
        <w:rPr>
          <w:rFonts w:eastAsiaTheme="minorEastAsia"/>
          <w:b/>
          <w:bCs/>
          <w:i/>
          <w:szCs w:val="22"/>
          <w:u w:val="single"/>
        </w:rPr>
        <w:lastRenderedPageBreak/>
        <w:t xml:space="preserve">Proposal </w:t>
      </w:r>
      <w:r>
        <w:rPr>
          <w:rFonts w:eastAsiaTheme="minorEastAsia"/>
          <w:b/>
          <w:bCs/>
          <w:i/>
          <w:szCs w:val="22"/>
          <w:u w:val="single"/>
        </w:rPr>
        <w:t>6</w:t>
      </w:r>
      <w:r w:rsidRPr="00AF5C4E">
        <w:rPr>
          <w:rFonts w:eastAsiaTheme="minorEastAsia"/>
          <w:i/>
          <w:szCs w:val="22"/>
        </w:rPr>
        <w:t xml:space="preserve">: </w:t>
      </w:r>
      <w:r>
        <w:rPr>
          <w:rFonts w:eastAsiaTheme="minorEastAsia"/>
          <w:i/>
          <w:szCs w:val="22"/>
        </w:rPr>
        <w:t>The following options</w:t>
      </w:r>
      <w:r w:rsidRPr="00C6140E">
        <w:rPr>
          <w:rFonts w:eastAsiaTheme="minorEastAsia"/>
          <w:i/>
          <w:szCs w:val="22"/>
        </w:rPr>
        <w:t xml:space="preserve"> are considered </w:t>
      </w:r>
      <w:r w:rsidRPr="00497C28">
        <w:rPr>
          <w:rFonts w:eastAsiaTheme="minorEastAsia"/>
          <w:i/>
          <w:szCs w:val="22"/>
        </w:rPr>
        <w:t>if all transmissions within the latest SL reference duration have SL-HARQ feedback disabled</w:t>
      </w:r>
      <w:r>
        <w:rPr>
          <w:rFonts w:eastAsiaTheme="minorEastAsia"/>
          <w:i/>
          <w:szCs w:val="22"/>
        </w:rPr>
        <w:t>:</w:t>
      </w:r>
    </w:p>
    <w:p w14:paraId="1D3EA1BD" w14:textId="77777777" w:rsidR="00802D6F" w:rsidRPr="00006A53" w:rsidRDefault="00802D6F" w:rsidP="00802D6F">
      <w:pPr>
        <w:pStyle w:val="ListParagraph"/>
        <w:numPr>
          <w:ilvl w:val="0"/>
          <w:numId w:val="26"/>
        </w:numPr>
        <w:autoSpaceDE w:val="0"/>
        <w:autoSpaceDN w:val="0"/>
        <w:jc w:val="both"/>
        <w:rPr>
          <w:rFonts w:ascii="Times New Roman" w:eastAsiaTheme="minorEastAsia" w:hAnsi="Times New Roman" w:cs="Times New Roman"/>
          <w:i/>
        </w:rPr>
      </w:pPr>
      <w:r w:rsidRPr="00006A53">
        <w:rPr>
          <w:rFonts w:ascii="Times New Roman" w:eastAsiaTheme="minorEastAsia" w:hAnsi="Times New Roman" w:cs="Times New Roman"/>
          <w:i/>
        </w:rPr>
        <w:t xml:space="preserve">Option 1: For every priority class </w:t>
      </w:r>
      <m:oMath>
        <m:r>
          <w:rPr>
            <w:rFonts w:ascii="Cambria Math" w:eastAsiaTheme="minorEastAsia" w:hAnsi="Cambria Math" w:cs="Times New Roman"/>
          </w:rPr>
          <m:t>p</m:t>
        </m:r>
        <m:r>
          <w:rPr>
            <w:rFonts w:ascii="Cambria Math" w:eastAsiaTheme="minorEastAsia" w:hAnsi="Cambria Math" w:cs="Cambria Math"/>
          </w:rPr>
          <m:t>∈</m:t>
        </m:r>
        <m:d>
          <m:dPr>
            <m:begChr m:val="{"/>
            <m:endChr m:val="}"/>
            <m:ctrlPr>
              <w:rPr>
                <w:rFonts w:ascii="Cambria Math" w:eastAsiaTheme="minorEastAsia" w:hAnsi="Cambria Math" w:cs="Times New Roman"/>
                <w:i/>
              </w:rPr>
            </m:ctrlPr>
          </m:dPr>
          <m:e>
            <m:r>
              <w:rPr>
                <w:rFonts w:ascii="Cambria Math" w:eastAsiaTheme="minorEastAsia" w:hAnsi="Cambria Math" w:cs="Times New Roman"/>
              </w:rPr>
              <m:t>1,2,3,4</m:t>
            </m:r>
          </m:e>
        </m:d>
      </m:oMath>
      <w:r w:rsidRPr="00006A53">
        <w:rPr>
          <w:rFonts w:ascii="Times New Roman" w:eastAsiaTheme="minorEastAsia" w:hAnsi="Times New Roman" w:cs="Times New Roman"/>
          <w:i/>
        </w:rPr>
        <w:t xml:space="preserve">, use the latest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p</m:t>
            </m:r>
          </m:sub>
        </m:sSub>
      </m:oMath>
      <w:r w:rsidRPr="00006A53">
        <w:rPr>
          <w:rFonts w:ascii="Times New Roman" w:eastAsiaTheme="minorEastAsia" w:hAnsi="Times New Roman" w:cs="Times New Roman"/>
          <w:i/>
        </w:rPr>
        <w:t xml:space="preserve"> used for any SL transmissions on the channel using Type 1 channel access procedures associated with the channel access priority class </w:t>
      </w:r>
      <m:oMath>
        <m:r>
          <w:rPr>
            <w:rFonts w:ascii="Cambria Math" w:eastAsiaTheme="minorEastAsia" w:hAnsi="Cambria Math" w:cs="Times New Roman"/>
          </w:rPr>
          <m:t>p</m:t>
        </m:r>
      </m:oMath>
      <w:r w:rsidRPr="00006A53">
        <w:rPr>
          <w:rFonts w:ascii="Times New Roman" w:eastAsiaTheme="minorEastAsia" w:hAnsi="Times New Roman" w:cs="Times New Roman"/>
          <w:i/>
        </w:rPr>
        <w:t>.</w:t>
      </w:r>
    </w:p>
    <w:p w14:paraId="44B54822" w14:textId="4611042D" w:rsidR="00802D6F" w:rsidRPr="00802D6F" w:rsidRDefault="00802D6F" w:rsidP="00802D6F">
      <w:pPr>
        <w:pStyle w:val="ListParagraph"/>
        <w:numPr>
          <w:ilvl w:val="0"/>
          <w:numId w:val="26"/>
        </w:numPr>
        <w:autoSpaceDE w:val="0"/>
        <w:autoSpaceDN w:val="0"/>
        <w:jc w:val="both"/>
        <w:rPr>
          <w:rFonts w:ascii="Times New Roman" w:eastAsiaTheme="minorEastAsia" w:hAnsi="Times New Roman" w:cs="Times New Roman"/>
          <w:i/>
        </w:rPr>
      </w:pPr>
      <w:r w:rsidRPr="00006A53">
        <w:rPr>
          <w:rFonts w:ascii="Times New Roman" w:eastAsiaTheme="minorEastAsia" w:hAnsi="Times New Roman" w:cs="Times New Roman"/>
          <w:i/>
        </w:rPr>
        <w:t>Option 3: CW is adjusted according to CR/CBR measurement, if CR/CBR is supported for SL-U</w:t>
      </w:r>
    </w:p>
    <w:p w14:paraId="1F7EDB50" w14:textId="54C92C4C" w:rsidR="00802D6F" w:rsidRPr="00802D6F" w:rsidRDefault="00802D6F" w:rsidP="00802D6F">
      <w:pPr>
        <w:autoSpaceDE w:val="0"/>
        <w:autoSpaceDN w:val="0"/>
        <w:jc w:val="both"/>
        <w:rPr>
          <w:rFonts w:ascii="Times New Roman" w:hAnsi="Times New Roman" w:cs="Times New Roman"/>
          <w:lang w:eastAsia="zh-CN"/>
        </w:rPr>
      </w:pPr>
      <w:r w:rsidRPr="00F15045">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7</w:t>
      </w:r>
      <w:r w:rsidRPr="00F15045">
        <w:rPr>
          <w:rFonts w:ascii="Times New Roman" w:eastAsiaTheme="minorEastAsia" w:hAnsi="Times New Roman" w:cs="Times New Roman"/>
          <w:i/>
        </w:rPr>
        <w:t xml:space="preserve">: For the case of </w:t>
      </w:r>
      <w:r>
        <w:rPr>
          <w:rFonts w:ascii="Times New Roman" w:eastAsiaTheme="minorEastAsia" w:hAnsi="Times New Roman" w:cs="Times New Roman"/>
          <w:i/>
        </w:rPr>
        <w:t xml:space="preserve">groupcast option 2 with SL-HARQ feedback enabled, </w:t>
      </w:r>
      <w:r w:rsidRPr="00F15045">
        <w:rPr>
          <w:rFonts w:ascii="Times New Roman" w:eastAsiaTheme="minorEastAsia" w:hAnsi="Times New Roman" w:cs="Times New Roman"/>
          <w:i/>
        </w:rPr>
        <w:t>if at least ACK is received related to any transmission within the latest SL reference duration for each priority class p</w:t>
      </w:r>
      <w:r w:rsidRPr="00F15045">
        <w:rPr>
          <w:rFonts w:ascii="Cambria Math" w:eastAsiaTheme="minorEastAsia" w:hAnsi="Cambria Math" w:cs="Cambria Math"/>
          <w:i/>
        </w:rPr>
        <w:t>∈</w:t>
      </w:r>
      <w:r w:rsidRPr="00F15045">
        <w:rPr>
          <w:rFonts w:ascii="Times New Roman" w:eastAsiaTheme="minorEastAsia" w:hAnsi="Times New Roman" w:cs="Times New Roman"/>
          <w:i/>
        </w:rPr>
        <w:t>{1,2,3,4} CWp=CWmin,p ; otherwise CWp is increased.</w:t>
      </w:r>
    </w:p>
    <w:p w14:paraId="00931549" w14:textId="02E82923" w:rsidR="00802D6F" w:rsidRPr="00802D6F" w:rsidRDefault="00802D6F" w:rsidP="00802D6F">
      <w:pPr>
        <w:autoSpaceDE w:val="0"/>
        <w:autoSpaceDN w:val="0"/>
        <w:jc w:val="both"/>
        <w:rPr>
          <w:rFonts w:ascii="Times New Roman" w:eastAsiaTheme="minorEastAsia" w:hAnsi="Times New Roman" w:cs="Times New Roman"/>
          <w:i/>
        </w:rPr>
      </w:pPr>
      <w:r w:rsidRPr="005027B7">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8</w:t>
      </w:r>
      <w:r w:rsidRPr="005027B7">
        <w:rPr>
          <w:rFonts w:ascii="Times New Roman" w:eastAsiaTheme="minorEastAsia" w:hAnsi="Times New Roman" w:cs="Times New Roman"/>
          <w:i/>
        </w:rPr>
        <w:t xml:space="preserve">: </w:t>
      </w:r>
      <w:r>
        <w:rPr>
          <w:rFonts w:ascii="Times New Roman" w:eastAsiaTheme="minorEastAsia" w:hAnsi="Times New Roman" w:cs="Times New Roman"/>
          <w:i/>
        </w:rPr>
        <w:t>Groupcast option 1 (NACK only) with SL-HARQ feedback enabled is not supported in SL-U.</w:t>
      </w:r>
    </w:p>
    <w:p w14:paraId="4F1366FF" w14:textId="406F155B" w:rsidR="00802D6F" w:rsidRPr="00802D6F" w:rsidRDefault="00802D6F" w:rsidP="00802D6F">
      <w:pPr>
        <w:pStyle w:val="3GPPText"/>
        <w:rPr>
          <w:rFonts w:eastAsiaTheme="minorEastAsia"/>
          <w:i/>
          <w:szCs w:val="22"/>
        </w:rPr>
      </w:pPr>
      <w:r w:rsidRPr="00AF5C4E">
        <w:rPr>
          <w:rFonts w:eastAsiaTheme="minorEastAsia"/>
          <w:b/>
          <w:bCs/>
          <w:i/>
          <w:szCs w:val="22"/>
          <w:u w:val="single"/>
        </w:rPr>
        <w:t xml:space="preserve">Proposal </w:t>
      </w:r>
      <w:r>
        <w:rPr>
          <w:rFonts w:eastAsiaTheme="minorEastAsia"/>
          <w:b/>
          <w:bCs/>
          <w:i/>
          <w:szCs w:val="22"/>
          <w:u w:val="single"/>
        </w:rPr>
        <w:t>9</w:t>
      </w:r>
      <w:r w:rsidRPr="00AF5C4E">
        <w:rPr>
          <w:rFonts w:eastAsiaTheme="minorEastAsia"/>
          <w:i/>
          <w:szCs w:val="22"/>
        </w:rPr>
        <w:t xml:space="preserve">: </w:t>
      </w:r>
      <w:r w:rsidRPr="00711DD0">
        <w:rPr>
          <w:rFonts w:eastAsiaTheme="minorEastAsia"/>
          <w:i/>
          <w:szCs w:val="22"/>
        </w:rPr>
        <w:t xml:space="preserve">A </w:t>
      </w:r>
      <w:r>
        <w:rPr>
          <w:rFonts w:eastAsiaTheme="minorEastAsia"/>
          <w:i/>
          <w:szCs w:val="22"/>
        </w:rPr>
        <w:t>responding</w:t>
      </w:r>
      <w:r w:rsidRPr="00375BD0">
        <w:rPr>
          <w:rFonts w:eastAsiaTheme="minorEastAsia"/>
          <w:i/>
          <w:szCs w:val="22"/>
        </w:rPr>
        <w:t xml:space="preserve"> UE </w:t>
      </w:r>
      <w:r>
        <w:rPr>
          <w:rFonts w:eastAsiaTheme="minorEastAsia"/>
          <w:i/>
          <w:szCs w:val="22"/>
        </w:rPr>
        <w:t xml:space="preserve">can use the COT to </w:t>
      </w:r>
      <w:r w:rsidRPr="00C759C7">
        <w:rPr>
          <w:rFonts w:eastAsiaTheme="minorEastAsia"/>
          <w:i/>
          <w:szCs w:val="22"/>
        </w:rPr>
        <w:t xml:space="preserve">at least </w:t>
      </w:r>
      <w:r>
        <w:rPr>
          <w:rFonts w:eastAsiaTheme="minorEastAsia"/>
          <w:i/>
          <w:szCs w:val="22"/>
        </w:rPr>
        <w:t>transmit</w:t>
      </w:r>
      <w:r w:rsidRPr="00C759C7">
        <w:rPr>
          <w:rFonts w:eastAsiaTheme="minorEastAsia"/>
          <w:i/>
          <w:szCs w:val="22"/>
        </w:rPr>
        <w:t xml:space="preserve"> PSFCH/PSCCH/PSSCH to the COT in</w:t>
      </w:r>
      <w:r w:rsidRPr="00711DD0">
        <w:rPr>
          <w:rFonts w:eastAsiaTheme="minorEastAsia"/>
          <w:i/>
          <w:szCs w:val="22"/>
        </w:rPr>
        <w:t>itiator.</w:t>
      </w:r>
    </w:p>
    <w:p w14:paraId="17B1B065" w14:textId="0805517A" w:rsidR="00802D6F" w:rsidRPr="00802D6F" w:rsidRDefault="00802D6F" w:rsidP="00802D6F">
      <w:pPr>
        <w:pStyle w:val="3GPPText"/>
        <w:rPr>
          <w:rFonts w:eastAsiaTheme="minorEastAsia"/>
          <w:i/>
        </w:rPr>
      </w:pPr>
      <w:r w:rsidRPr="00256D5B">
        <w:rPr>
          <w:rFonts w:eastAsiaTheme="minorEastAsia"/>
          <w:b/>
          <w:bCs/>
          <w:i/>
          <w:u w:val="single"/>
        </w:rPr>
        <w:t xml:space="preserve">Proposal </w:t>
      </w:r>
      <w:r>
        <w:rPr>
          <w:rFonts w:eastAsiaTheme="minorEastAsia"/>
          <w:b/>
          <w:bCs/>
          <w:i/>
          <w:szCs w:val="22"/>
          <w:u w:val="single"/>
        </w:rPr>
        <w:t>10</w:t>
      </w:r>
      <w:r w:rsidRPr="00256D5B">
        <w:rPr>
          <w:rFonts w:eastAsiaTheme="minorEastAsia"/>
          <w:b/>
          <w:bCs/>
          <w:i/>
          <w:u w:val="single"/>
        </w:rPr>
        <w:t>:</w:t>
      </w:r>
      <w:r w:rsidRPr="00256D5B">
        <w:rPr>
          <w:rFonts w:eastAsiaTheme="minorEastAsia"/>
          <w:i/>
        </w:rPr>
        <w:t xml:space="preserve"> The COT</w:t>
      </w:r>
      <w:r>
        <w:rPr>
          <w:rFonts w:eastAsiaTheme="minorEastAsia"/>
          <w:i/>
          <w:szCs w:val="22"/>
        </w:rPr>
        <w:t xml:space="preserve"> initiator UE</w:t>
      </w:r>
      <w:r w:rsidRPr="00256D5B">
        <w:rPr>
          <w:rFonts w:eastAsiaTheme="minorEastAsia"/>
          <w:i/>
        </w:rPr>
        <w:t xml:space="preserve"> </w:t>
      </w:r>
      <w:r>
        <w:rPr>
          <w:rFonts w:eastAsiaTheme="minorEastAsia"/>
          <w:i/>
          <w:szCs w:val="22"/>
        </w:rPr>
        <w:t>can indicate which</w:t>
      </w:r>
      <w:r w:rsidRPr="00256D5B">
        <w:rPr>
          <w:rFonts w:eastAsiaTheme="minorEastAsia"/>
          <w:i/>
        </w:rPr>
        <w:t xml:space="preserve"> Type 2A/2B/2C SL</w:t>
      </w:r>
      <w:r>
        <w:rPr>
          <w:rFonts w:eastAsiaTheme="minorEastAsia"/>
          <w:i/>
        </w:rPr>
        <w:t>-U</w:t>
      </w:r>
      <w:r w:rsidRPr="00256D5B">
        <w:rPr>
          <w:rFonts w:eastAsiaTheme="minorEastAsia"/>
          <w:i/>
        </w:rPr>
        <w:t xml:space="preserve"> channel access to use</w:t>
      </w:r>
      <w:r>
        <w:rPr>
          <w:rFonts w:eastAsiaTheme="minorEastAsia"/>
          <w:i/>
          <w:szCs w:val="22"/>
        </w:rPr>
        <w:t xml:space="preserve"> by other UEs</w:t>
      </w:r>
      <w:r w:rsidRPr="00256D5B">
        <w:rPr>
          <w:rFonts w:eastAsiaTheme="minorEastAsia"/>
          <w:i/>
        </w:rPr>
        <w:t xml:space="preserve"> for transmission</w:t>
      </w:r>
      <w:r>
        <w:rPr>
          <w:rFonts w:eastAsiaTheme="minorEastAsia"/>
          <w:i/>
          <w:szCs w:val="22"/>
        </w:rPr>
        <w:t>s</w:t>
      </w:r>
      <w:r w:rsidRPr="00256D5B">
        <w:rPr>
          <w:rFonts w:eastAsiaTheme="minorEastAsia"/>
          <w:i/>
        </w:rPr>
        <w:t xml:space="preserve"> within a shared COT.</w:t>
      </w:r>
    </w:p>
    <w:p w14:paraId="621E0499" w14:textId="3730CE64" w:rsidR="00802D6F" w:rsidRPr="00802D6F" w:rsidRDefault="00802D6F" w:rsidP="00802D6F">
      <w:pPr>
        <w:pStyle w:val="3GPPText"/>
        <w:rPr>
          <w:rFonts w:eastAsiaTheme="minorEastAsia"/>
          <w:i/>
          <w:szCs w:val="22"/>
        </w:rPr>
      </w:pPr>
      <w:r w:rsidRPr="004B0C2D">
        <w:rPr>
          <w:rFonts w:eastAsiaTheme="minorEastAsia"/>
          <w:b/>
          <w:bCs/>
          <w:i/>
          <w:szCs w:val="22"/>
          <w:u w:val="single"/>
        </w:rPr>
        <w:t xml:space="preserve">Proposal </w:t>
      </w:r>
      <w:r>
        <w:rPr>
          <w:rFonts w:eastAsiaTheme="minorEastAsia"/>
          <w:b/>
          <w:bCs/>
          <w:i/>
          <w:szCs w:val="22"/>
          <w:u w:val="single"/>
        </w:rPr>
        <w:t>11</w:t>
      </w:r>
      <w:r w:rsidRPr="004B0C2D">
        <w:rPr>
          <w:rFonts w:eastAsiaTheme="minorEastAsia"/>
          <w:b/>
          <w:bCs/>
          <w:i/>
          <w:szCs w:val="22"/>
          <w:u w:val="single"/>
        </w:rPr>
        <w:t>:</w:t>
      </w:r>
      <w:r w:rsidRPr="004B0C2D">
        <w:rPr>
          <w:rFonts w:eastAsiaTheme="minorEastAsia"/>
          <w:i/>
          <w:szCs w:val="22"/>
        </w:rPr>
        <w:t xml:space="preserve"> Multiple CPE values </w:t>
      </w:r>
      <w:r>
        <w:rPr>
          <w:rFonts w:eastAsiaTheme="minorEastAsia"/>
          <w:i/>
          <w:szCs w:val="22"/>
        </w:rPr>
        <w:t>are</w:t>
      </w:r>
      <w:r w:rsidRPr="004B0C2D">
        <w:rPr>
          <w:rFonts w:eastAsiaTheme="minorEastAsia"/>
          <w:i/>
          <w:szCs w:val="22"/>
        </w:rPr>
        <w:t xml:space="preserve"> associated with different priority level to prioritize channel access for both initiating and sharing COT. </w:t>
      </w:r>
    </w:p>
    <w:p w14:paraId="773F37FA" w14:textId="253660FA" w:rsidR="00802D6F" w:rsidRPr="00802D6F" w:rsidRDefault="00802D6F" w:rsidP="00802D6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w:t>
      </w:r>
      <w:r w:rsidR="00457B9C">
        <w:rPr>
          <w:rFonts w:eastAsiaTheme="minorEastAsia"/>
          <w:b/>
          <w:bCs/>
          <w:i/>
          <w:szCs w:val="22"/>
          <w:u w:val="single"/>
        </w:rPr>
        <w:t>2</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7634E639" w14:textId="6D551DCD" w:rsidR="00802D6F" w:rsidRPr="00802D6F" w:rsidRDefault="00802D6F" w:rsidP="00802D6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w:t>
      </w:r>
      <w:r w:rsidR="00457B9C">
        <w:rPr>
          <w:rFonts w:eastAsiaTheme="minorEastAsia"/>
          <w:b/>
          <w:bCs/>
          <w:i/>
          <w:szCs w:val="22"/>
          <w:u w:val="single"/>
        </w:rPr>
        <w:t>3</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759F4534" w14:textId="4795872E" w:rsidR="00802D6F" w:rsidRPr="00802D6F" w:rsidRDefault="00802D6F" w:rsidP="00802D6F">
      <w:pPr>
        <w:rPr>
          <w:rFonts w:ascii="Times New Roman" w:eastAsiaTheme="minorEastAsia" w:hAnsi="Times New Roman"/>
          <w:i/>
        </w:rPr>
      </w:pPr>
      <w:r w:rsidRPr="002D3FB9">
        <w:rPr>
          <w:rFonts w:ascii="Times New Roman" w:eastAsiaTheme="minorEastAsia" w:hAnsi="Times New Roman"/>
          <w:b/>
          <w:bCs/>
          <w:i/>
          <w:u w:val="single"/>
        </w:rPr>
        <w:t>Proposal</w:t>
      </w:r>
      <w:r>
        <w:rPr>
          <w:rFonts w:ascii="Times New Roman" w:eastAsiaTheme="minorEastAsia" w:hAnsi="Times New Roman"/>
          <w:b/>
          <w:bCs/>
          <w:i/>
          <w:u w:val="single"/>
        </w:rPr>
        <w:t xml:space="preserve"> 1</w:t>
      </w:r>
      <w:r w:rsidR="00457B9C">
        <w:rPr>
          <w:rFonts w:ascii="Times New Roman" w:eastAsiaTheme="minorEastAsia" w:hAnsi="Times New Roman"/>
          <w:b/>
          <w:bCs/>
          <w:i/>
          <w:u w:val="single"/>
        </w:rPr>
        <w:t>4</w:t>
      </w:r>
      <w:r w:rsidRPr="002D3FB9">
        <w:rPr>
          <w:rFonts w:ascii="Times New Roman" w:eastAsiaTheme="minorEastAsia" w:hAnsi="Times New Roman"/>
          <w:i/>
        </w:rPr>
        <w:t xml:space="preserve">: </w:t>
      </w:r>
      <w:r w:rsidRPr="002D3FB9">
        <w:rPr>
          <w:rFonts w:ascii="Times New Roman" w:hAnsi="Times New Roman"/>
          <w:i/>
          <w:iCs/>
        </w:rPr>
        <w:t>Support PSFCH transmission in a different COT than</w:t>
      </w:r>
      <w:r>
        <w:rPr>
          <w:rFonts w:ascii="Times New Roman" w:hAnsi="Times New Roman"/>
          <w:i/>
          <w:iCs/>
        </w:rPr>
        <w:t xml:space="preserve"> </w:t>
      </w:r>
      <w:r w:rsidRPr="002D3FB9">
        <w:rPr>
          <w:rFonts w:ascii="Times New Roman" w:hAnsi="Times New Roman"/>
          <w:i/>
          <w:iCs/>
        </w:rPr>
        <w:t>the corresponding PSSCH transmission</w:t>
      </w:r>
      <w:r w:rsidRPr="002D3FB9">
        <w:rPr>
          <w:rFonts w:ascii="Times New Roman" w:eastAsiaTheme="minorEastAsia" w:hAnsi="Times New Roman"/>
          <w:i/>
        </w:rPr>
        <w:t xml:space="preserve">. </w:t>
      </w:r>
    </w:p>
    <w:p w14:paraId="1EF94869" w14:textId="31157D96" w:rsidR="00802D6F" w:rsidRPr="00802D6F" w:rsidRDefault="00802D6F" w:rsidP="00802D6F">
      <w:pPr>
        <w:rPr>
          <w:rFonts w:ascii="Times New Roman" w:hAnsi="Times New Roman"/>
          <w:i/>
          <w:iCs/>
        </w:rPr>
      </w:pPr>
      <w:r w:rsidRPr="002D3FB9">
        <w:rPr>
          <w:rFonts w:ascii="Times New Roman" w:eastAsiaTheme="minorEastAsia" w:hAnsi="Times New Roman"/>
          <w:b/>
          <w:bCs/>
          <w:i/>
          <w:u w:val="single"/>
        </w:rPr>
        <w:t>Proposal</w:t>
      </w:r>
      <w:r>
        <w:rPr>
          <w:rFonts w:ascii="Times New Roman" w:eastAsiaTheme="minorEastAsia" w:hAnsi="Times New Roman"/>
          <w:b/>
          <w:bCs/>
          <w:i/>
          <w:u w:val="single"/>
        </w:rPr>
        <w:t xml:space="preserve"> 1</w:t>
      </w:r>
      <w:r w:rsidR="00457B9C">
        <w:rPr>
          <w:rFonts w:ascii="Times New Roman" w:eastAsiaTheme="minorEastAsia" w:hAnsi="Times New Roman"/>
          <w:b/>
          <w:bCs/>
          <w:i/>
          <w:u w:val="single"/>
        </w:rPr>
        <w:t>5</w:t>
      </w:r>
      <w:r w:rsidRPr="002D3FB9">
        <w:rPr>
          <w:rFonts w:ascii="Times New Roman" w:eastAsiaTheme="minorEastAsia" w:hAnsi="Times New Roman"/>
          <w:i/>
        </w:rPr>
        <w:t xml:space="preserve">: </w:t>
      </w:r>
      <w:r>
        <w:rPr>
          <w:rFonts w:ascii="Times New Roman" w:eastAsiaTheme="minorEastAsia" w:hAnsi="Times New Roman"/>
          <w:i/>
        </w:rPr>
        <w:t xml:space="preserve">When </w:t>
      </w:r>
      <w:r>
        <w:rPr>
          <w:rFonts w:ascii="Times New Roman" w:hAnsi="Times New Roman"/>
          <w:i/>
          <w:iCs/>
        </w:rPr>
        <w:t>L1 is triggered for reporting a subset of candidate resources for MCSt, o</w:t>
      </w:r>
      <w:r w:rsidRPr="0083756D">
        <w:rPr>
          <w:rFonts w:ascii="Times New Roman" w:hAnsi="Times New Roman"/>
          <w:i/>
          <w:iCs/>
        </w:rPr>
        <w:t>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83756D">
        <w:rPr>
          <w:rFonts w:ascii="Times New Roman" w:hAnsi="Times New Roman"/>
          <w:i/>
          <w:iCs/>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i/>
                <w:iCs/>
              </w:rPr>
              <m:t>subCH</m:t>
            </m:r>
          </m:sub>
        </m:sSub>
      </m:oMath>
      <w:r w:rsidRPr="0083756D">
        <w:rPr>
          <w:rFonts w:ascii="Times New Roman" w:hAnsi="Times New Roman"/>
          <w:i/>
          <w:iCs/>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i/>
                <w:iCs/>
              </w:rPr>
              <m:t>rsvp_TX</m:t>
            </m:r>
          </m:sub>
        </m:sSub>
      </m:oMath>
      <w:r w:rsidRPr="0083756D">
        <w:rPr>
          <w:rFonts w:ascii="Times New Roman" w:hAnsi="Times New Roman"/>
          <w:i/>
          <w:iCs/>
        </w:rPr>
        <w:t>) is provided for the resource selection procedure in L1</w:t>
      </w:r>
      <w:r>
        <w:rPr>
          <w:rFonts w:ascii="Times New Roman" w:hAnsi="Times New Roman"/>
          <w:i/>
          <w:iCs/>
        </w:rPr>
        <w:t xml:space="preserve"> (Option 1).</w:t>
      </w:r>
    </w:p>
    <w:p w14:paraId="7AA60376" w14:textId="5DEB8A6E" w:rsidR="00802D6F" w:rsidRPr="00802D6F" w:rsidRDefault="00802D6F" w:rsidP="00802D6F">
      <w:pPr>
        <w:autoSpaceDE w:val="0"/>
        <w:autoSpaceDN w:val="0"/>
        <w:adjustRightInd w:val="0"/>
        <w:snapToGrid w:val="0"/>
        <w:spacing w:after="0" w:line="276" w:lineRule="auto"/>
        <w:jc w:val="both"/>
        <w:rPr>
          <w:rFonts w:ascii="Times New Roman" w:hAnsi="Times New Roman"/>
          <w:i/>
          <w:iCs/>
        </w:rPr>
      </w:pPr>
      <w:r w:rsidRPr="003965EA">
        <w:rPr>
          <w:rFonts w:ascii="Times New Roman" w:eastAsiaTheme="minorEastAsia" w:hAnsi="Times New Roman"/>
          <w:b/>
          <w:bCs/>
          <w:i/>
          <w:u w:val="single"/>
        </w:rPr>
        <w:t xml:space="preserve">Proposal </w:t>
      </w:r>
      <w:r>
        <w:rPr>
          <w:rFonts w:ascii="Times New Roman" w:eastAsiaTheme="minorEastAsia" w:hAnsi="Times New Roman"/>
          <w:b/>
          <w:bCs/>
          <w:i/>
          <w:u w:val="single"/>
        </w:rPr>
        <w:t>1</w:t>
      </w:r>
      <w:r w:rsidR="00457B9C">
        <w:rPr>
          <w:rFonts w:ascii="Times New Roman" w:eastAsiaTheme="minorEastAsia" w:hAnsi="Times New Roman"/>
          <w:b/>
          <w:bCs/>
          <w:i/>
          <w:u w:val="single"/>
        </w:rPr>
        <w:t>6</w:t>
      </w:r>
      <w:r w:rsidRPr="003965EA">
        <w:rPr>
          <w:rFonts w:ascii="Times New Roman" w:eastAsiaTheme="minorEastAsia" w:hAnsi="Times New Roman"/>
          <w:i/>
        </w:rPr>
        <w:t xml:space="preserve">: When </w:t>
      </w:r>
      <w:r w:rsidRPr="003965EA">
        <w:rPr>
          <w:rFonts w:ascii="Times New Roman" w:hAnsi="Times New Roman"/>
          <w:i/>
          <w:iCs/>
        </w:rPr>
        <w:t>L1 reports a subset of candidate resources for MCSt, L1 reports candidate multi-slot resources in S</w:t>
      </w:r>
      <w:r w:rsidRPr="005C4221">
        <w:rPr>
          <w:rFonts w:ascii="Times New Roman" w:hAnsi="Times New Roman"/>
          <w:i/>
          <w:iCs/>
          <w:vertAlign w:val="subscript"/>
        </w:rPr>
        <w:t>A</w:t>
      </w:r>
      <w:r w:rsidRPr="003965EA">
        <w:rPr>
          <w:rFonts w:ascii="Times New Roman" w:hAnsi="Times New Roman"/>
          <w:i/>
          <w:iCs/>
        </w:rPr>
        <w:t xml:space="preserve"> where a candidate multi-slot resource consists of a set of single-slot resources that are consecutive in time</w:t>
      </w:r>
      <w:r>
        <w:rPr>
          <w:rFonts w:ascii="Times New Roman" w:hAnsi="Times New Roman"/>
          <w:i/>
          <w:iCs/>
        </w:rPr>
        <w:t xml:space="preserve"> (Option A)</w:t>
      </w:r>
    </w:p>
    <w:p w14:paraId="147F0BD3" w14:textId="6C1F98A7" w:rsidR="00802D6F" w:rsidRPr="00802D6F" w:rsidRDefault="00802D6F" w:rsidP="00802D6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w:t>
      </w:r>
      <w:r w:rsidR="00457B9C">
        <w:rPr>
          <w:rFonts w:eastAsiaTheme="minorEastAsia"/>
          <w:b/>
          <w:bCs/>
          <w:i/>
          <w:szCs w:val="22"/>
          <w:u w:val="single"/>
        </w:rPr>
        <w:t>7</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29A00959" w14:textId="3D1C806E" w:rsidR="00802D6F" w:rsidRPr="00802D6F" w:rsidRDefault="00802D6F" w:rsidP="00802D6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w:t>
      </w:r>
      <w:r w:rsidR="00457B9C">
        <w:rPr>
          <w:rFonts w:eastAsiaTheme="minorEastAsia"/>
          <w:b/>
          <w:bCs/>
          <w:i/>
          <w:szCs w:val="22"/>
          <w:u w:val="single"/>
        </w:rPr>
        <w:t>8</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Pr>
          <w:rFonts w:eastAsiaTheme="minorEastAsia"/>
          <w:i/>
          <w:szCs w:val="22"/>
        </w:rPr>
        <w:t xml:space="preserve"> and COT related information</w:t>
      </w:r>
      <w:r w:rsidRPr="00527ABB">
        <w:rPr>
          <w:rFonts w:eastAsiaTheme="minorEastAsia"/>
          <w:i/>
          <w:szCs w:val="22"/>
        </w:rPr>
        <w:t xml:space="preserve"> to the gNB</w:t>
      </w:r>
      <w:r>
        <w:rPr>
          <w:rFonts w:eastAsiaTheme="minorEastAsia"/>
          <w:i/>
          <w:szCs w:val="22"/>
        </w:rPr>
        <w:t xml:space="preserve"> in mode 1 SL U</w:t>
      </w:r>
      <w:r w:rsidRPr="00527ABB">
        <w:rPr>
          <w:rFonts w:eastAsiaTheme="minorEastAsia"/>
          <w:i/>
          <w:szCs w:val="22"/>
        </w:rPr>
        <w:t>.</w:t>
      </w:r>
    </w:p>
    <w:p w14:paraId="1B2644A7" w14:textId="07957924" w:rsidR="00802D6F" w:rsidRPr="00802D6F" w:rsidRDefault="00802D6F" w:rsidP="00802D6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457B9C">
        <w:rPr>
          <w:rFonts w:eastAsiaTheme="minorEastAsia"/>
          <w:b/>
          <w:bCs/>
          <w:i/>
          <w:szCs w:val="22"/>
          <w:u w:val="single"/>
        </w:rPr>
        <w:t>19</w:t>
      </w:r>
      <w:r w:rsidRPr="00144D39">
        <w:rPr>
          <w:rFonts w:eastAsiaTheme="minorEastAsia"/>
          <w:i/>
          <w:szCs w:val="22"/>
        </w:rPr>
        <w:t xml:space="preserve"> </w:t>
      </w:r>
      <w:r>
        <w:rPr>
          <w:rFonts w:eastAsiaTheme="minorEastAsia"/>
          <w:i/>
          <w:szCs w:val="22"/>
        </w:rPr>
        <w:t xml:space="preserve">Study reservation of a periodic time window for periodic type of traffic in SL unlicensed spectrum. </w:t>
      </w:r>
    </w:p>
    <w:p w14:paraId="4EC5CF7A" w14:textId="38FB0F78" w:rsidR="00802D6F" w:rsidRPr="00802D6F" w:rsidRDefault="00802D6F" w:rsidP="00802D6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sidR="00457B9C">
        <w:rPr>
          <w:rFonts w:eastAsiaTheme="minorEastAsia"/>
          <w:b/>
          <w:bCs/>
          <w:i/>
          <w:szCs w:val="22"/>
          <w:u w:val="single"/>
        </w:rPr>
        <w:t>0</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1E24465F" w14:textId="51A7B5EB" w:rsidR="00E93F08" w:rsidRPr="00381D74" w:rsidRDefault="00802D6F" w:rsidP="00381D74">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sidR="00457B9C">
        <w:rPr>
          <w:rFonts w:eastAsiaTheme="minorEastAsia"/>
          <w:b/>
          <w:bCs/>
          <w:i/>
          <w:szCs w:val="22"/>
          <w:u w:val="single"/>
        </w:rPr>
        <w:t>1</w:t>
      </w:r>
      <w:r w:rsidRPr="00144D39">
        <w:rPr>
          <w:rFonts w:eastAsiaTheme="minorEastAsia"/>
          <w:i/>
          <w:szCs w:val="22"/>
        </w:rPr>
        <w:t>:</w:t>
      </w:r>
      <w:r>
        <w:rPr>
          <w:rFonts w:eastAsiaTheme="minorEastAsia"/>
          <w:i/>
          <w:szCs w:val="22"/>
        </w:rPr>
        <w:t xml:space="preserve"> Wideband operation is supported for both mode 1 and mode 2 RA.</w:t>
      </w: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t>References</w:t>
      </w:r>
    </w:p>
    <w:p w14:paraId="114624DC" w14:textId="4C325BCD" w:rsidR="005102C2" w:rsidRDefault="009B66E0" w:rsidP="005102C2">
      <w:pPr>
        <w:pStyle w:val="ListParagraph"/>
        <w:numPr>
          <w:ilvl w:val="0"/>
          <w:numId w:val="10"/>
        </w:numPr>
        <w:spacing w:before="120"/>
        <w:contextualSpacing/>
        <w:jc w:val="both"/>
        <w:rPr>
          <w:rFonts w:ascii="Times New Roman" w:hAnsi="Times New Roman" w:cs="Times New Roman"/>
        </w:rPr>
      </w:pPr>
      <w:bookmarkStart w:id="8" w:name="_Ref115248641"/>
      <w:r>
        <w:rPr>
          <w:rFonts w:ascii="Times New Roman" w:hAnsi="Times New Roman" w:cs="Times New Roman"/>
        </w:rPr>
        <w:t>“Draft Report of 3GPP TSG RAN WG1 #110 v0.2.0”</w:t>
      </w:r>
      <w:bookmarkEnd w:id="8"/>
    </w:p>
    <w:p w14:paraId="6C5C84EC" w14:textId="7375A79C" w:rsidR="00B512B7" w:rsidRPr="00B512B7" w:rsidRDefault="00B512B7" w:rsidP="00B512B7">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“Draft Report of 3GPP TSG RAN WG1 #110b-e v0.1.0”</w:t>
      </w:r>
    </w:p>
    <w:p w14:paraId="70945F0A" w14:textId="77777777" w:rsidR="009467C7" w:rsidRPr="005102C2" w:rsidRDefault="009467C7" w:rsidP="005102C2"/>
    <w:p w14:paraId="0C83F58E" w14:textId="13996047" w:rsidR="009A3A6F" w:rsidRDefault="009A3A6F" w:rsidP="009A3A6F">
      <w:pPr>
        <w:pStyle w:val="Heading1"/>
      </w:pPr>
      <w:bookmarkStart w:id="9" w:name="_Ref111109136"/>
      <w:r>
        <w:lastRenderedPageBreak/>
        <w:t>Appendix: Simulation assumption</w:t>
      </w:r>
      <w:bookmarkEnd w:id="9"/>
    </w:p>
    <w:p w14:paraId="49153209" w14:textId="2E5B75D6" w:rsidR="00066D33" w:rsidRPr="00734A3B" w:rsidRDefault="00066D33" w:rsidP="00256D5B">
      <w:pPr>
        <w:pStyle w:val="3GPPH2"/>
      </w:pPr>
      <w:r w:rsidRPr="00734A3B">
        <w:t xml:space="preserve"> SL-U </w:t>
      </w:r>
      <w:r w:rsidR="00D90DA9">
        <w:t xml:space="preserve">simulation </w:t>
      </w:r>
      <w:r w:rsidRPr="00734A3B">
        <w:t>assumptions</w:t>
      </w:r>
    </w:p>
    <w:tbl>
      <w:tblPr>
        <w:tblStyle w:val="TableGrid"/>
        <w:tblW w:w="0" w:type="auto"/>
        <w:jc w:val="center"/>
        <w:tblLook w:val="04A0" w:firstRow="1" w:lastRow="0" w:firstColumn="1" w:lastColumn="0" w:noHBand="0" w:noVBand="1"/>
      </w:tblPr>
      <w:tblGrid>
        <w:gridCol w:w="4495"/>
        <w:gridCol w:w="5134"/>
      </w:tblGrid>
      <w:tr w:rsidR="00066D33" w:rsidRPr="00734A3B" w14:paraId="506EEFC4" w14:textId="77777777" w:rsidTr="0058726C">
        <w:trPr>
          <w:jc w:val="center"/>
        </w:trPr>
        <w:tc>
          <w:tcPr>
            <w:tcW w:w="4495" w:type="dxa"/>
          </w:tcPr>
          <w:p w14:paraId="4D2D62A7" w14:textId="77777777" w:rsidR="00066D33" w:rsidRPr="00734A3B" w:rsidRDefault="00066D33" w:rsidP="0058726C">
            <w:pPr>
              <w:pStyle w:val="3GPPText"/>
              <w:jc w:val="center"/>
              <w:rPr>
                <w:b/>
                <w:bCs/>
                <w:lang w:val="en-GB" w:eastAsia="zh-CN"/>
              </w:rPr>
            </w:pPr>
            <w:r w:rsidRPr="00734A3B">
              <w:rPr>
                <w:b/>
                <w:bCs/>
                <w:lang w:val="en-GB" w:eastAsia="zh-CN"/>
              </w:rPr>
              <w:t xml:space="preserve">Parameter </w:t>
            </w:r>
          </w:p>
        </w:tc>
        <w:tc>
          <w:tcPr>
            <w:tcW w:w="5134" w:type="dxa"/>
          </w:tcPr>
          <w:p w14:paraId="612E8346" w14:textId="77777777" w:rsidR="00066D33" w:rsidRPr="00734A3B" w:rsidRDefault="00066D33" w:rsidP="0058726C">
            <w:pPr>
              <w:pStyle w:val="3GPPText"/>
              <w:jc w:val="center"/>
              <w:rPr>
                <w:b/>
                <w:bCs/>
                <w:lang w:val="en-GB" w:eastAsia="zh-CN"/>
              </w:rPr>
            </w:pPr>
            <w:r w:rsidRPr="00734A3B">
              <w:rPr>
                <w:b/>
                <w:bCs/>
                <w:lang w:val="en-GB" w:eastAsia="zh-CN"/>
              </w:rPr>
              <w:t>Value</w:t>
            </w:r>
          </w:p>
        </w:tc>
      </w:tr>
      <w:tr w:rsidR="00066D33" w:rsidRPr="00734A3B" w14:paraId="73530F00" w14:textId="77777777" w:rsidTr="0058726C">
        <w:trPr>
          <w:jc w:val="center"/>
        </w:trPr>
        <w:tc>
          <w:tcPr>
            <w:tcW w:w="4495" w:type="dxa"/>
          </w:tcPr>
          <w:p w14:paraId="4AF11C27" w14:textId="77777777" w:rsidR="00066D33" w:rsidRPr="00734A3B" w:rsidRDefault="00066D33" w:rsidP="0058726C">
            <w:pPr>
              <w:pStyle w:val="3GPPText"/>
              <w:jc w:val="center"/>
              <w:rPr>
                <w:lang w:val="en-GB" w:eastAsia="zh-CN"/>
              </w:rPr>
            </w:pPr>
            <w:r w:rsidRPr="00734A3B">
              <w:rPr>
                <w:lang w:val="en-GB" w:eastAsia="zh-CN"/>
              </w:rPr>
              <w:t>Carrier Frequency (GHz)</w:t>
            </w:r>
          </w:p>
        </w:tc>
        <w:tc>
          <w:tcPr>
            <w:tcW w:w="5134" w:type="dxa"/>
          </w:tcPr>
          <w:p w14:paraId="1ED1D7DD" w14:textId="77777777" w:rsidR="00066D33" w:rsidRPr="00734A3B" w:rsidRDefault="00066D33" w:rsidP="0058726C">
            <w:pPr>
              <w:pStyle w:val="3GPPText"/>
              <w:jc w:val="center"/>
              <w:rPr>
                <w:lang w:val="en-GB" w:eastAsia="zh-CN"/>
              </w:rPr>
            </w:pPr>
            <w:r w:rsidRPr="00734A3B">
              <w:rPr>
                <w:lang w:val="en-GB" w:eastAsia="zh-CN"/>
              </w:rPr>
              <w:t>5 GHz</w:t>
            </w:r>
          </w:p>
        </w:tc>
      </w:tr>
      <w:tr w:rsidR="00066D33" w:rsidRPr="00734A3B" w14:paraId="0BBB3FF2" w14:textId="77777777" w:rsidTr="0058726C">
        <w:trPr>
          <w:jc w:val="center"/>
        </w:trPr>
        <w:tc>
          <w:tcPr>
            <w:tcW w:w="4495" w:type="dxa"/>
          </w:tcPr>
          <w:p w14:paraId="54736B69" w14:textId="77777777" w:rsidR="00066D33" w:rsidRPr="00734A3B" w:rsidRDefault="00066D33" w:rsidP="0058726C">
            <w:pPr>
              <w:pStyle w:val="3GPPText"/>
              <w:jc w:val="center"/>
              <w:rPr>
                <w:lang w:val="en-GB" w:eastAsia="zh-CN"/>
              </w:rPr>
            </w:pPr>
            <w:r w:rsidRPr="00734A3B">
              <w:rPr>
                <w:lang w:val="en-GB" w:eastAsia="zh-CN"/>
              </w:rPr>
              <w:t>Bandwidth</w:t>
            </w:r>
          </w:p>
        </w:tc>
        <w:tc>
          <w:tcPr>
            <w:tcW w:w="5134" w:type="dxa"/>
          </w:tcPr>
          <w:p w14:paraId="6AEC7116" w14:textId="77777777" w:rsidR="00066D33" w:rsidRPr="00734A3B" w:rsidRDefault="00066D33" w:rsidP="0058726C">
            <w:pPr>
              <w:pStyle w:val="3GPPText"/>
              <w:jc w:val="center"/>
              <w:rPr>
                <w:lang w:val="en-GB" w:eastAsia="zh-CN"/>
              </w:rPr>
            </w:pPr>
            <w:r w:rsidRPr="00734A3B">
              <w:rPr>
                <w:lang w:val="en-GB" w:eastAsia="zh-CN"/>
              </w:rPr>
              <w:t>20 MHz/Uplink</w:t>
            </w:r>
          </w:p>
        </w:tc>
      </w:tr>
      <w:tr w:rsidR="00066D33" w:rsidRPr="00734A3B" w14:paraId="4FD24906" w14:textId="77777777" w:rsidTr="0058726C">
        <w:trPr>
          <w:jc w:val="center"/>
        </w:trPr>
        <w:tc>
          <w:tcPr>
            <w:tcW w:w="4495" w:type="dxa"/>
          </w:tcPr>
          <w:p w14:paraId="2990F092" w14:textId="77777777" w:rsidR="00066D33" w:rsidRPr="00734A3B" w:rsidRDefault="00066D33" w:rsidP="0058726C">
            <w:pPr>
              <w:pStyle w:val="3GPPText"/>
              <w:jc w:val="center"/>
              <w:rPr>
                <w:lang w:val="en-GB" w:eastAsia="zh-CN"/>
              </w:rPr>
            </w:pPr>
            <w:r w:rsidRPr="00734A3B">
              <w:rPr>
                <w:lang w:val="en-GB" w:eastAsia="zh-CN"/>
              </w:rPr>
              <w:t>Subcarrier Spacing</w:t>
            </w:r>
          </w:p>
        </w:tc>
        <w:tc>
          <w:tcPr>
            <w:tcW w:w="5134" w:type="dxa"/>
          </w:tcPr>
          <w:p w14:paraId="3869D9B8" w14:textId="77777777" w:rsidR="00066D33" w:rsidRPr="00734A3B" w:rsidRDefault="00066D33" w:rsidP="0058726C">
            <w:pPr>
              <w:pStyle w:val="3GPPText"/>
              <w:jc w:val="center"/>
              <w:rPr>
                <w:lang w:val="en-GB" w:eastAsia="zh-CN"/>
              </w:rPr>
            </w:pPr>
            <w:r w:rsidRPr="00734A3B">
              <w:rPr>
                <w:lang w:val="en-GB" w:eastAsia="zh-CN"/>
              </w:rPr>
              <w:t>15 kHz</w:t>
            </w:r>
          </w:p>
        </w:tc>
      </w:tr>
      <w:tr w:rsidR="00066D33" w:rsidRPr="00734A3B" w14:paraId="430CEFE4" w14:textId="77777777" w:rsidTr="0058726C">
        <w:trPr>
          <w:jc w:val="center"/>
        </w:trPr>
        <w:tc>
          <w:tcPr>
            <w:tcW w:w="4495" w:type="dxa"/>
          </w:tcPr>
          <w:p w14:paraId="51485B92" w14:textId="77777777" w:rsidR="00066D33" w:rsidRPr="00734A3B" w:rsidRDefault="00066D33" w:rsidP="0058726C">
            <w:pPr>
              <w:pStyle w:val="3GPPText"/>
              <w:jc w:val="center"/>
              <w:rPr>
                <w:lang w:val="en-GB" w:eastAsia="zh-CN"/>
              </w:rPr>
            </w:pPr>
            <w:r w:rsidRPr="00734A3B">
              <w:rPr>
                <w:lang w:val="en-GB" w:eastAsia="zh-CN"/>
              </w:rPr>
              <w:t>UE Tx Power</w:t>
            </w:r>
          </w:p>
        </w:tc>
        <w:tc>
          <w:tcPr>
            <w:tcW w:w="5134" w:type="dxa"/>
          </w:tcPr>
          <w:p w14:paraId="5FEDDB8F" w14:textId="77777777" w:rsidR="00066D33" w:rsidRPr="00734A3B" w:rsidRDefault="00066D33" w:rsidP="0058726C">
            <w:pPr>
              <w:pStyle w:val="3GPPText"/>
              <w:jc w:val="center"/>
              <w:rPr>
                <w:lang w:val="en-GB" w:eastAsia="zh-CN"/>
              </w:rPr>
            </w:pPr>
            <w:r w:rsidRPr="00734A3B">
              <w:rPr>
                <w:lang w:val="en-GB" w:eastAsia="zh-CN"/>
              </w:rPr>
              <w:t>23 dBm</w:t>
            </w:r>
          </w:p>
        </w:tc>
      </w:tr>
      <w:tr w:rsidR="00066D33" w:rsidRPr="00734A3B" w14:paraId="7E963178" w14:textId="77777777" w:rsidTr="0058726C">
        <w:trPr>
          <w:jc w:val="center"/>
        </w:trPr>
        <w:tc>
          <w:tcPr>
            <w:tcW w:w="4495" w:type="dxa"/>
          </w:tcPr>
          <w:p w14:paraId="625BC9BB" w14:textId="77777777" w:rsidR="00066D33" w:rsidRPr="00734A3B" w:rsidRDefault="00066D33" w:rsidP="0058726C">
            <w:pPr>
              <w:pStyle w:val="3GPPText"/>
              <w:jc w:val="center"/>
              <w:rPr>
                <w:lang w:val="fr-FR" w:eastAsia="zh-CN"/>
              </w:rPr>
            </w:pPr>
            <w:r w:rsidRPr="00734A3B">
              <w:rPr>
                <w:lang w:val="fr-FR" w:eastAsia="zh-CN"/>
              </w:rPr>
              <w:t>Channel Model</w:t>
            </w:r>
          </w:p>
        </w:tc>
        <w:tc>
          <w:tcPr>
            <w:tcW w:w="5134" w:type="dxa"/>
          </w:tcPr>
          <w:p w14:paraId="7656E4D8" w14:textId="77777777" w:rsidR="00066D33" w:rsidRPr="00734A3B" w:rsidRDefault="00066D33" w:rsidP="0058726C">
            <w:pPr>
              <w:pStyle w:val="3GPPText"/>
              <w:jc w:val="center"/>
              <w:rPr>
                <w:lang w:eastAsia="zh-CN"/>
              </w:rPr>
            </w:pPr>
            <w:r w:rsidRPr="00734A3B">
              <w:rPr>
                <w:lang w:eastAsia="zh-CN"/>
              </w:rPr>
              <w:t xml:space="preserve">InH-office pathloss mode defined in </w:t>
            </w:r>
            <w:r>
              <w:rPr>
                <w:lang w:eastAsia="zh-CN"/>
              </w:rPr>
              <w:t xml:space="preserve">TR 38.901 </w:t>
            </w:r>
          </w:p>
        </w:tc>
      </w:tr>
      <w:tr w:rsidR="00066D33" w:rsidRPr="00734A3B" w14:paraId="33FADF7A" w14:textId="77777777" w:rsidTr="0058726C">
        <w:trPr>
          <w:jc w:val="center"/>
        </w:trPr>
        <w:tc>
          <w:tcPr>
            <w:tcW w:w="4495" w:type="dxa"/>
          </w:tcPr>
          <w:p w14:paraId="62F4C44C" w14:textId="77777777" w:rsidR="00066D33" w:rsidRPr="00734A3B" w:rsidRDefault="00066D33" w:rsidP="0058726C">
            <w:pPr>
              <w:pStyle w:val="3GPPText"/>
              <w:jc w:val="center"/>
              <w:rPr>
                <w:lang w:eastAsia="zh-CN"/>
              </w:rPr>
            </w:pPr>
            <w:r w:rsidRPr="00734A3B">
              <w:rPr>
                <w:lang w:eastAsia="zh-CN"/>
              </w:rPr>
              <w:t>No. Of Tx/Rx pairs</w:t>
            </w:r>
          </w:p>
        </w:tc>
        <w:tc>
          <w:tcPr>
            <w:tcW w:w="5134" w:type="dxa"/>
          </w:tcPr>
          <w:p w14:paraId="631B939D" w14:textId="77777777" w:rsidR="00066D33" w:rsidRPr="00734A3B" w:rsidRDefault="00066D33" w:rsidP="0058726C">
            <w:pPr>
              <w:pStyle w:val="3GPPText"/>
              <w:jc w:val="center"/>
              <w:rPr>
                <w:lang w:eastAsia="zh-CN"/>
              </w:rPr>
            </w:pPr>
            <w:r w:rsidRPr="00734A3B">
              <w:rPr>
                <w:lang w:eastAsia="zh-CN"/>
              </w:rPr>
              <w:t>10</w:t>
            </w:r>
          </w:p>
        </w:tc>
      </w:tr>
      <w:tr w:rsidR="00066D33" w:rsidRPr="00734A3B" w14:paraId="12C0D2DA" w14:textId="77777777" w:rsidTr="0058726C">
        <w:trPr>
          <w:jc w:val="center"/>
        </w:trPr>
        <w:tc>
          <w:tcPr>
            <w:tcW w:w="4495" w:type="dxa"/>
          </w:tcPr>
          <w:p w14:paraId="3A5C254F" w14:textId="77777777" w:rsidR="00066D33" w:rsidRPr="00734A3B" w:rsidRDefault="00066D33" w:rsidP="0058726C">
            <w:pPr>
              <w:pStyle w:val="3GPPText"/>
              <w:jc w:val="center"/>
              <w:rPr>
                <w:lang w:eastAsia="zh-CN"/>
              </w:rPr>
            </w:pPr>
            <w:r w:rsidRPr="00734A3B">
              <w:rPr>
                <w:lang w:eastAsia="zh-CN"/>
              </w:rPr>
              <w:t xml:space="preserve">Antenna Configuration </w:t>
            </w:r>
          </w:p>
        </w:tc>
        <w:tc>
          <w:tcPr>
            <w:tcW w:w="5134" w:type="dxa"/>
          </w:tcPr>
          <w:p w14:paraId="7C10274E" w14:textId="77777777" w:rsidR="00066D33" w:rsidRPr="00734A3B" w:rsidRDefault="00066D33" w:rsidP="0058726C">
            <w:pPr>
              <w:pStyle w:val="3GPPText"/>
              <w:jc w:val="center"/>
              <w:rPr>
                <w:lang w:eastAsia="zh-CN"/>
              </w:rPr>
            </w:pPr>
            <w:r w:rsidRPr="00734A3B">
              <w:rPr>
                <w:rFonts w:eastAsia="Times New Roman"/>
                <w:color w:val="181818"/>
                <w:szCs w:val="24"/>
                <w:lang w:val="en-GB"/>
              </w:rPr>
              <w:t>(M, N, P, Mg, Ng) = (1, 2, 2, 1, 1), dH = 0.5λ</w:t>
            </w:r>
          </w:p>
        </w:tc>
      </w:tr>
      <w:tr w:rsidR="00066D33" w:rsidRPr="00734A3B" w14:paraId="39E567AA" w14:textId="77777777" w:rsidTr="0058726C">
        <w:trPr>
          <w:jc w:val="center"/>
        </w:trPr>
        <w:tc>
          <w:tcPr>
            <w:tcW w:w="4495" w:type="dxa"/>
          </w:tcPr>
          <w:p w14:paraId="0A659DE3" w14:textId="77777777" w:rsidR="00066D33" w:rsidRPr="00734A3B" w:rsidRDefault="00066D33" w:rsidP="0058726C">
            <w:pPr>
              <w:pStyle w:val="3GPPText"/>
              <w:jc w:val="center"/>
              <w:rPr>
                <w:lang w:eastAsia="zh-CN"/>
              </w:rPr>
            </w:pPr>
            <w:r w:rsidRPr="00734A3B">
              <w:rPr>
                <w:lang w:eastAsia="zh-CN"/>
              </w:rPr>
              <w:t>Antenna Height</w:t>
            </w:r>
          </w:p>
        </w:tc>
        <w:tc>
          <w:tcPr>
            <w:tcW w:w="5134" w:type="dxa"/>
          </w:tcPr>
          <w:p w14:paraId="7766B2C7" w14:textId="77777777" w:rsidR="00066D33" w:rsidRPr="00734A3B" w:rsidRDefault="00066D33" w:rsidP="0058726C">
            <w:pPr>
              <w:pStyle w:val="3GPPText"/>
              <w:jc w:val="center"/>
              <w:rPr>
                <w:lang w:eastAsia="zh-CN"/>
              </w:rPr>
            </w:pPr>
            <w:r w:rsidRPr="00734A3B">
              <w:rPr>
                <w:lang w:eastAsia="zh-CN"/>
              </w:rPr>
              <w:t>1.5m</w:t>
            </w:r>
          </w:p>
        </w:tc>
      </w:tr>
      <w:tr w:rsidR="00066D33" w:rsidRPr="00734A3B" w14:paraId="2B00339B" w14:textId="77777777" w:rsidTr="0058726C">
        <w:trPr>
          <w:jc w:val="center"/>
        </w:trPr>
        <w:tc>
          <w:tcPr>
            <w:tcW w:w="4495" w:type="dxa"/>
          </w:tcPr>
          <w:p w14:paraId="30C6C9D6" w14:textId="77777777" w:rsidR="00066D33" w:rsidRPr="00734A3B" w:rsidRDefault="00066D33" w:rsidP="0058726C">
            <w:pPr>
              <w:pStyle w:val="3GPPText"/>
              <w:jc w:val="center"/>
              <w:rPr>
                <w:lang w:eastAsia="zh-CN"/>
              </w:rPr>
            </w:pPr>
            <w:r w:rsidRPr="00734A3B">
              <w:rPr>
                <w:lang w:eastAsia="zh-CN"/>
              </w:rPr>
              <w:t>UE Dropping</w:t>
            </w:r>
          </w:p>
        </w:tc>
        <w:tc>
          <w:tcPr>
            <w:tcW w:w="5134" w:type="dxa"/>
          </w:tcPr>
          <w:p w14:paraId="5539F1DB" w14:textId="77777777" w:rsidR="00066D33" w:rsidRPr="00734A3B" w:rsidRDefault="00066D33" w:rsidP="0058726C">
            <w:pPr>
              <w:pStyle w:val="3GPPText"/>
              <w:jc w:val="center"/>
              <w:rPr>
                <w:lang w:eastAsia="zh-CN"/>
              </w:rPr>
            </w:pPr>
            <w:r w:rsidRPr="00734A3B">
              <w:rPr>
                <w:lang w:eastAsia="zh-CN"/>
              </w:rPr>
              <w:t>Uniformly distributed</w:t>
            </w:r>
          </w:p>
        </w:tc>
      </w:tr>
      <w:tr w:rsidR="00066D33" w:rsidRPr="00734A3B" w14:paraId="4A3BF89D" w14:textId="77777777" w:rsidTr="0058726C">
        <w:trPr>
          <w:jc w:val="center"/>
        </w:trPr>
        <w:tc>
          <w:tcPr>
            <w:tcW w:w="4495" w:type="dxa"/>
          </w:tcPr>
          <w:p w14:paraId="41C87B01" w14:textId="77777777" w:rsidR="00066D33" w:rsidRPr="00734A3B" w:rsidRDefault="00066D33" w:rsidP="0058726C">
            <w:pPr>
              <w:pStyle w:val="3GPPText"/>
              <w:jc w:val="center"/>
              <w:rPr>
                <w:lang w:eastAsia="zh-CN"/>
              </w:rPr>
            </w:pPr>
            <w:r w:rsidRPr="00734A3B">
              <w:rPr>
                <w:lang w:eastAsia="zh-CN"/>
              </w:rPr>
              <w:t>SL UEs path loss model</w:t>
            </w:r>
          </w:p>
        </w:tc>
        <w:tc>
          <w:tcPr>
            <w:tcW w:w="5134" w:type="dxa"/>
          </w:tcPr>
          <w:p w14:paraId="4323A9F5" w14:textId="77777777" w:rsidR="00066D33" w:rsidRPr="00734A3B" w:rsidRDefault="00066D33" w:rsidP="0058726C">
            <w:pPr>
              <w:pStyle w:val="3GPPText"/>
              <w:jc w:val="center"/>
              <w:rPr>
                <w:lang w:eastAsia="zh-CN"/>
              </w:rPr>
            </w:pPr>
            <w:r w:rsidRPr="00734A3B">
              <w:rPr>
                <w:lang w:eastAsia="zh-CN"/>
              </w:rPr>
              <w:t xml:space="preserve">InH-office pathloss mode defined in </w:t>
            </w:r>
            <w:r>
              <w:rPr>
                <w:lang w:eastAsia="zh-CN"/>
              </w:rPr>
              <w:t xml:space="preserve">TR 38.901 </w:t>
            </w:r>
          </w:p>
        </w:tc>
      </w:tr>
      <w:tr w:rsidR="00066D33" w:rsidRPr="00734A3B" w14:paraId="5C796078" w14:textId="77777777" w:rsidTr="0058726C">
        <w:trPr>
          <w:jc w:val="center"/>
        </w:trPr>
        <w:tc>
          <w:tcPr>
            <w:tcW w:w="4495" w:type="dxa"/>
          </w:tcPr>
          <w:p w14:paraId="79BD8C5A" w14:textId="77777777" w:rsidR="00066D33" w:rsidRPr="00734A3B" w:rsidRDefault="00066D33" w:rsidP="0058726C">
            <w:pPr>
              <w:pStyle w:val="3GPPText"/>
              <w:jc w:val="center"/>
              <w:rPr>
                <w:lang w:eastAsia="zh-CN"/>
              </w:rPr>
            </w:pPr>
            <w:r w:rsidRPr="00734A3B">
              <w:rPr>
                <w:lang w:eastAsia="zh-CN"/>
              </w:rPr>
              <w:t>UE Noise Figure</w:t>
            </w:r>
          </w:p>
        </w:tc>
        <w:tc>
          <w:tcPr>
            <w:tcW w:w="5134" w:type="dxa"/>
          </w:tcPr>
          <w:p w14:paraId="77BE596B" w14:textId="77777777" w:rsidR="00066D33" w:rsidRPr="00734A3B" w:rsidRDefault="00066D33" w:rsidP="0058726C">
            <w:pPr>
              <w:pStyle w:val="3GPPText"/>
              <w:jc w:val="center"/>
              <w:rPr>
                <w:lang w:eastAsia="zh-CN"/>
              </w:rPr>
            </w:pPr>
            <w:r w:rsidRPr="00734A3B">
              <w:rPr>
                <w:lang w:eastAsia="zh-CN"/>
              </w:rPr>
              <w:t>10 dB</w:t>
            </w:r>
          </w:p>
        </w:tc>
      </w:tr>
      <w:tr w:rsidR="00066D33" w:rsidRPr="00734A3B" w14:paraId="3B845A5A" w14:textId="77777777" w:rsidTr="0058726C">
        <w:trPr>
          <w:jc w:val="center"/>
        </w:trPr>
        <w:tc>
          <w:tcPr>
            <w:tcW w:w="4495" w:type="dxa"/>
          </w:tcPr>
          <w:p w14:paraId="3776CC83" w14:textId="77777777" w:rsidR="00066D33" w:rsidRPr="00734A3B" w:rsidRDefault="00066D33" w:rsidP="0058726C">
            <w:pPr>
              <w:pStyle w:val="3GPPText"/>
              <w:jc w:val="center"/>
              <w:rPr>
                <w:lang w:eastAsia="zh-CN"/>
              </w:rPr>
            </w:pPr>
            <w:r w:rsidRPr="00734A3B">
              <w:rPr>
                <w:lang w:eastAsia="zh-CN"/>
              </w:rPr>
              <w:t>ED threshold</w:t>
            </w:r>
          </w:p>
        </w:tc>
        <w:tc>
          <w:tcPr>
            <w:tcW w:w="5134" w:type="dxa"/>
          </w:tcPr>
          <w:p w14:paraId="63908D29" w14:textId="77777777" w:rsidR="00066D33" w:rsidRPr="00734A3B" w:rsidRDefault="00066D33" w:rsidP="0058726C">
            <w:pPr>
              <w:pStyle w:val="3GPPText"/>
              <w:jc w:val="center"/>
              <w:rPr>
                <w:lang w:eastAsia="zh-CN"/>
              </w:rPr>
            </w:pPr>
            <w:r w:rsidRPr="00734A3B">
              <w:rPr>
                <w:lang w:eastAsia="zh-CN"/>
              </w:rPr>
              <w:t>{-62, -72, -90, -110} dBm</w:t>
            </w:r>
          </w:p>
        </w:tc>
      </w:tr>
      <w:tr w:rsidR="00066D33" w:rsidRPr="00734A3B" w14:paraId="7EF9EFF2" w14:textId="77777777" w:rsidTr="0058726C">
        <w:trPr>
          <w:jc w:val="center"/>
        </w:trPr>
        <w:tc>
          <w:tcPr>
            <w:tcW w:w="4495" w:type="dxa"/>
          </w:tcPr>
          <w:p w14:paraId="5F8AFD38" w14:textId="77777777" w:rsidR="00066D33" w:rsidRPr="00734A3B" w:rsidRDefault="00066D33" w:rsidP="0058726C">
            <w:pPr>
              <w:pStyle w:val="3GPPText"/>
              <w:jc w:val="center"/>
              <w:rPr>
                <w:lang w:eastAsia="zh-CN"/>
              </w:rPr>
            </w:pPr>
            <w:r w:rsidRPr="00734A3B">
              <w:rPr>
                <w:lang w:eastAsia="zh-CN"/>
              </w:rPr>
              <w:t>Max retransmission</w:t>
            </w:r>
          </w:p>
        </w:tc>
        <w:tc>
          <w:tcPr>
            <w:tcW w:w="5134" w:type="dxa"/>
          </w:tcPr>
          <w:p w14:paraId="722134F8" w14:textId="77777777" w:rsidR="00066D33" w:rsidRPr="00734A3B" w:rsidRDefault="00066D33" w:rsidP="0058726C">
            <w:pPr>
              <w:pStyle w:val="3GPPText"/>
              <w:jc w:val="center"/>
              <w:rPr>
                <w:lang w:eastAsia="zh-CN"/>
              </w:rPr>
            </w:pPr>
            <w:r w:rsidRPr="00734A3B">
              <w:rPr>
                <w:lang w:eastAsia="zh-CN"/>
              </w:rPr>
              <w:t>{0 (Wi-Fi Fairness), 2}</w:t>
            </w:r>
          </w:p>
        </w:tc>
      </w:tr>
    </w:tbl>
    <w:p w14:paraId="5FB0EA53" w14:textId="77777777" w:rsidR="006E02DA" w:rsidRDefault="006E02DA" w:rsidP="00A800E6">
      <w:pPr>
        <w:pStyle w:val="Caption"/>
        <w:keepNext/>
        <w:jc w:val="left"/>
        <w:rPr>
          <w:rFonts w:ascii="Times New Roman" w:hAnsi="Times New Roman" w:cs="Times New Roman"/>
        </w:rPr>
      </w:pPr>
    </w:p>
    <w:p w14:paraId="560C1CA4" w14:textId="07372512" w:rsidR="00066D33" w:rsidRPr="00734A3B" w:rsidRDefault="00066D33" w:rsidP="00256D5B">
      <w:pPr>
        <w:pStyle w:val="3GPPH2"/>
      </w:pPr>
      <w:r w:rsidRPr="00734A3B">
        <w:t xml:space="preserve"> Wi-Fi </w:t>
      </w:r>
      <w:r w:rsidR="001A74E3">
        <w:t xml:space="preserve">simulation </w:t>
      </w:r>
      <w:r w:rsidRPr="00734A3B">
        <w:t>assumptions</w:t>
      </w:r>
    </w:p>
    <w:tbl>
      <w:tblPr>
        <w:tblStyle w:val="TableGrid"/>
        <w:tblW w:w="0" w:type="auto"/>
        <w:jc w:val="center"/>
        <w:tblLook w:val="04A0" w:firstRow="1" w:lastRow="0" w:firstColumn="1" w:lastColumn="0" w:noHBand="0" w:noVBand="1"/>
      </w:tblPr>
      <w:tblGrid>
        <w:gridCol w:w="4495"/>
        <w:gridCol w:w="5134"/>
      </w:tblGrid>
      <w:tr w:rsidR="00066D33" w:rsidRPr="00734A3B" w14:paraId="17C92733" w14:textId="77777777" w:rsidTr="0058726C">
        <w:trPr>
          <w:jc w:val="center"/>
        </w:trPr>
        <w:tc>
          <w:tcPr>
            <w:tcW w:w="4495" w:type="dxa"/>
          </w:tcPr>
          <w:p w14:paraId="29B3B49E" w14:textId="77777777" w:rsidR="00066D33" w:rsidRPr="00734A3B" w:rsidRDefault="00066D33" w:rsidP="0058726C">
            <w:pPr>
              <w:pStyle w:val="3GPPText"/>
              <w:jc w:val="center"/>
              <w:rPr>
                <w:b/>
                <w:bCs/>
                <w:lang w:val="en-GB" w:eastAsia="zh-CN"/>
              </w:rPr>
            </w:pPr>
            <w:r w:rsidRPr="00734A3B">
              <w:rPr>
                <w:b/>
                <w:bCs/>
                <w:lang w:val="en-GB" w:eastAsia="zh-CN"/>
              </w:rPr>
              <w:t xml:space="preserve">Parameter </w:t>
            </w:r>
          </w:p>
        </w:tc>
        <w:tc>
          <w:tcPr>
            <w:tcW w:w="5134" w:type="dxa"/>
          </w:tcPr>
          <w:p w14:paraId="6E24E098" w14:textId="77777777" w:rsidR="00066D33" w:rsidRPr="00734A3B" w:rsidRDefault="00066D33" w:rsidP="0058726C">
            <w:pPr>
              <w:pStyle w:val="3GPPText"/>
              <w:jc w:val="center"/>
              <w:rPr>
                <w:b/>
                <w:bCs/>
                <w:lang w:val="en-GB" w:eastAsia="zh-CN"/>
              </w:rPr>
            </w:pPr>
            <w:r w:rsidRPr="00734A3B">
              <w:rPr>
                <w:b/>
                <w:bCs/>
                <w:lang w:val="en-GB" w:eastAsia="zh-CN"/>
              </w:rPr>
              <w:t>Value</w:t>
            </w:r>
          </w:p>
        </w:tc>
      </w:tr>
      <w:tr w:rsidR="00066D33" w:rsidRPr="00734A3B" w14:paraId="78067019" w14:textId="77777777" w:rsidTr="0058726C">
        <w:trPr>
          <w:jc w:val="center"/>
        </w:trPr>
        <w:tc>
          <w:tcPr>
            <w:tcW w:w="4495" w:type="dxa"/>
          </w:tcPr>
          <w:p w14:paraId="1AF18C4C" w14:textId="77777777" w:rsidR="00066D33" w:rsidRPr="00734A3B" w:rsidRDefault="00066D33" w:rsidP="0058726C">
            <w:pPr>
              <w:pStyle w:val="3GPPText"/>
              <w:jc w:val="center"/>
              <w:rPr>
                <w:lang w:val="en-GB" w:eastAsia="zh-CN"/>
              </w:rPr>
            </w:pPr>
            <w:r w:rsidRPr="00734A3B">
              <w:rPr>
                <w:lang w:val="en-GB" w:eastAsia="zh-CN"/>
              </w:rPr>
              <w:t>Carrier Frequency (GHz)</w:t>
            </w:r>
          </w:p>
        </w:tc>
        <w:tc>
          <w:tcPr>
            <w:tcW w:w="5134" w:type="dxa"/>
          </w:tcPr>
          <w:p w14:paraId="3F9FFF00" w14:textId="77777777" w:rsidR="00066D33" w:rsidRPr="00734A3B" w:rsidRDefault="00066D33" w:rsidP="0058726C">
            <w:pPr>
              <w:pStyle w:val="3GPPText"/>
              <w:jc w:val="center"/>
              <w:rPr>
                <w:lang w:val="en-GB" w:eastAsia="zh-CN"/>
              </w:rPr>
            </w:pPr>
            <w:r w:rsidRPr="00734A3B">
              <w:rPr>
                <w:lang w:val="en-GB" w:eastAsia="zh-CN"/>
              </w:rPr>
              <w:t>5 GHz</w:t>
            </w:r>
          </w:p>
        </w:tc>
      </w:tr>
      <w:tr w:rsidR="00066D33" w:rsidRPr="00734A3B" w14:paraId="085D6155" w14:textId="77777777" w:rsidTr="0058726C">
        <w:trPr>
          <w:jc w:val="center"/>
        </w:trPr>
        <w:tc>
          <w:tcPr>
            <w:tcW w:w="4495" w:type="dxa"/>
          </w:tcPr>
          <w:p w14:paraId="2A076BC4" w14:textId="77777777" w:rsidR="00066D33" w:rsidRPr="00734A3B" w:rsidRDefault="00066D33" w:rsidP="0058726C">
            <w:pPr>
              <w:pStyle w:val="3GPPText"/>
              <w:jc w:val="center"/>
              <w:rPr>
                <w:lang w:val="en-GB" w:eastAsia="zh-CN"/>
              </w:rPr>
            </w:pPr>
            <w:r w:rsidRPr="00734A3B">
              <w:rPr>
                <w:lang w:val="en-GB" w:eastAsia="zh-CN"/>
              </w:rPr>
              <w:t>Bandwidth</w:t>
            </w:r>
          </w:p>
        </w:tc>
        <w:tc>
          <w:tcPr>
            <w:tcW w:w="5134" w:type="dxa"/>
          </w:tcPr>
          <w:p w14:paraId="79BDFB44" w14:textId="77777777" w:rsidR="00066D33" w:rsidRPr="00734A3B" w:rsidRDefault="00066D33" w:rsidP="0058726C">
            <w:pPr>
              <w:pStyle w:val="3GPPText"/>
              <w:jc w:val="center"/>
              <w:rPr>
                <w:lang w:val="en-GB" w:eastAsia="zh-CN"/>
              </w:rPr>
            </w:pPr>
            <w:r w:rsidRPr="00734A3B">
              <w:rPr>
                <w:lang w:val="en-GB" w:eastAsia="zh-CN"/>
              </w:rPr>
              <w:t>20 MHz/Uplink</w:t>
            </w:r>
          </w:p>
        </w:tc>
      </w:tr>
      <w:tr w:rsidR="00066D33" w:rsidRPr="00734A3B" w14:paraId="7A5C22C3" w14:textId="77777777" w:rsidTr="0058726C">
        <w:trPr>
          <w:jc w:val="center"/>
        </w:trPr>
        <w:tc>
          <w:tcPr>
            <w:tcW w:w="4495" w:type="dxa"/>
          </w:tcPr>
          <w:p w14:paraId="016BB6A6" w14:textId="77777777" w:rsidR="00066D33" w:rsidRPr="00734A3B" w:rsidRDefault="00066D33" w:rsidP="0058726C">
            <w:pPr>
              <w:pStyle w:val="3GPPText"/>
              <w:jc w:val="center"/>
              <w:rPr>
                <w:lang w:val="en-GB" w:eastAsia="zh-CN"/>
              </w:rPr>
            </w:pPr>
            <w:r w:rsidRPr="00734A3B">
              <w:rPr>
                <w:lang w:val="en-GB" w:eastAsia="zh-CN"/>
              </w:rPr>
              <w:t>Subcarrier Spacing</w:t>
            </w:r>
          </w:p>
        </w:tc>
        <w:tc>
          <w:tcPr>
            <w:tcW w:w="5134" w:type="dxa"/>
          </w:tcPr>
          <w:p w14:paraId="1C4ABDB2" w14:textId="77777777" w:rsidR="00066D33" w:rsidRPr="00734A3B" w:rsidRDefault="00066D33" w:rsidP="0058726C">
            <w:pPr>
              <w:pStyle w:val="3GPPText"/>
              <w:jc w:val="center"/>
              <w:rPr>
                <w:lang w:val="en-GB" w:eastAsia="zh-CN"/>
              </w:rPr>
            </w:pPr>
            <w:r w:rsidRPr="00734A3B">
              <w:rPr>
                <w:lang w:val="en-GB" w:eastAsia="zh-CN"/>
              </w:rPr>
              <w:t>15 kHz</w:t>
            </w:r>
          </w:p>
        </w:tc>
      </w:tr>
      <w:tr w:rsidR="00066D33" w:rsidRPr="00734A3B" w14:paraId="60F69CCD" w14:textId="77777777" w:rsidTr="0058726C">
        <w:trPr>
          <w:jc w:val="center"/>
        </w:trPr>
        <w:tc>
          <w:tcPr>
            <w:tcW w:w="4495" w:type="dxa"/>
          </w:tcPr>
          <w:p w14:paraId="3BAE9B06" w14:textId="77777777" w:rsidR="00066D33" w:rsidRPr="00734A3B" w:rsidRDefault="00066D33" w:rsidP="0058726C">
            <w:pPr>
              <w:pStyle w:val="3GPPText"/>
              <w:jc w:val="center"/>
              <w:rPr>
                <w:lang w:val="en-GB" w:eastAsia="zh-CN"/>
              </w:rPr>
            </w:pPr>
            <w:r w:rsidRPr="00734A3B">
              <w:rPr>
                <w:lang w:val="en-GB" w:eastAsia="zh-CN"/>
              </w:rPr>
              <w:t>AP/STA Tx Power</w:t>
            </w:r>
          </w:p>
        </w:tc>
        <w:tc>
          <w:tcPr>
            <w:tcW w:w="5134" w:type="dxa"/>
          </w:tcPr>
          <w:p w14:paraId="347E00EF" w14:textId="77777777" w:rsidR="00066D33" w:rsidRPr="00734A3B" w:rsidRDefault="00066D33" w:rsidP="0058726C">
            <w:pPr>
              <w:pStyle w:val="3GPPText"/>
              <w:jc w:val="center"/>
              <w:rPr>
                <w:lang w:val="en-GB" w:eastAsia="zh-CN"/>
              </w:rPr>
            </w:pPr>
            <w:r w:rsidRPr="00734A3B">
              <w:rPr>
                <w:lang w:val="en-GB" w:eastAsia="zh-CN"/>
              </w:rPr>
              <w:t>23 dBm</w:t>
            </w:r>
          </w:p>
        </w:tc>
      </w:tr>
      <w:tr w:rsidR="00066D33" w:rsidRPr="00734A3B" w14:paraId="304B6B69" w14:textId="77777777" w:rsidTr="0058726C">
        <w:trPr>
          <w:jc w:val="center"/>
        </w:trPr>
        <w:tc>
          <w:tcPr>
            <w:tcW w:w="4495" w:type="dxa"/>
          </w:tcPr>
          <w:p w14:paraId="6FEA455A" w14:textId="77777777" w:rsidR="00066D33" w:rsidRPr="00734A3B" w:rsidRDefault="00066D33" w:rsidP="0058726C">
            <w:pPr>
              <w:pStyle w:val="3GPPText"/>
              <w:jc w:val="center"/>
              <w:rPr>
                <w:lang w:val="fr-FR" w:eastAsia="zh-CN"/>
              </w:rPr>
            </w:pPr>
            <w:r w:rsidRPr="00734A3B">
              <w:rPr>
                <w:lang w:val="fr-FR" w:eastAsia="zh-CN"/>
              </w:rPr>
              <w:t>Channel Model</w:t>
            </w:r>
          </w:p>
        </w:tc>
        <w:tc>
          <w:tcPr>
            <w:tcW w:w="5134" w:type="dxa"/>
          </w:tcPr>
          <w:p w14:paraId="09738895" w14:textId="77777777" w:rsidR="00066D33" w:rsidRPr="00734A3B" w:rsidRDefault="00066D33" w:rsidP="0058726C">
            <w:pPr>
              <w:pStyle w:val="3GPPText"/>
              <w:jc w:val="center"/>
              <w:rPr>
                <w:lang w:eastAsia="zh-CN"/>
              </w:rPr>
            </w:pPr>
            <w:r w:rsidRPr="00734A3B">
              <w:rPr>
                <w:lang w:eastAsia="zh-CN"/>
              </w:rPr>
              <w:t xml:space="preserve">InH-office pathloss mode defined in </w:t>
            </w:r>
            <w:r>
              <w:rPr>
                <w:lang w:eastAsia="zh-CN"/>
              </w:rPr>
              <w:t xml:space="preserve">TR 38.901 </w:t>
            </w:r>
          </w:p>
        </w:tc>
      </w:tr>
      <w:tr w:rsidR="00066D33" w:rsidRPr="00734A3B" w14:paraId="3EE6F646" w14:textId="77777777" w:rsidTr="0058726C">
        <w:trPr>
          <w:jc w:val="center"/>
        </w:trPr>
        <w:tc>
          <w:tcPr>
            <w:tcW w:w="4495" w:type="dxa"/>
          </w:tcPr>
          <w:p w14:paraId="58646639" w14:textId="77777777" w:rsidR="00066D33" w:rsidRPr="00734A3B" w:rsidRDefault="00066D33" w:rsidP="0058726C">
            <w:pPr>
              <w:pStyle w:val="3GPPText"/>
              <w:jc w:val="center"/>
              <w:rPr>
                <w:lang w:eastAsia="zh-CN"/>
              </w:rPr>
            </w:pPr>
            <w:r w:rsidRPr="00734A3B">
              <w:rPr>
                <w:lang w:eastAsia="zh-CN"/>
              </w:rPr>
              <w:t>No. of AP/ STA per AP</w:t>
            </w:r>
          </w:p>
        </w:tc>
        <w:tc>
          <w:tcPr>
            <w:tcW w:w="5134" w:type="dxa"/>
          </w:tcPr>
          <w:p w14:paraId="1EB272B3" w14:textId="77777777" w:rsidR="00066D33" w:rsidRPr="00734A3B" w:rsidRDefault="00066D33" w:rsidP="0058726C">
            <w:pPr>
              <w:pStyle w:val="3GPPText"/>
              <w:jc w:val="center"/>
              <w:rPr>
                <w:lang w:eastAsia="zh-CN"/>
              </w:rPr>
            </w:pPr>
            <w:r w:rsidRPr="00734A3B">
              <w:rPr>
                <w:lang w:eastAsia="zh-CN"/>
              </w:rPr>
              <w:t xml:space="preserve">3/ 5 STA per AP </w:t>
            </w:r>
          </w:p>
        </w:tc>
      </w:tr>
      <w:tr w:rsidR="00066D33" w:rsidRPr="00734A3B" w14:paraId="40DBD5BC" w14:textId="77777777" w:rsidTr="0058726C">
        <w:trPr>
          <w:jc w:val="center"/>
        </w:trPr>
        <w:tc>
          <w:tcPr>
            <w:tcW w:w="4495" w:type="dxa"/>
          </w:tcPr>
          <w:p w14:paraId="3D82AC94" w14:textId="77777777" w:rsidR="00066D33" w:rsidRPr="00734A3B" w:rsidRDefault="00066D33" w:rsidP="0058726C">
            <w:pPr>
              <w:pStyle w:val="3GPPText"/>
              <w:jc w:val="center"/>
              <w:rPr>
                <w:lang w:eastAsia="zh-CN"/>
              </w:rPr>
            </w:pPr>
            <w:r w:rsidRPr="00734A3B">
              <w:rPr>
                <w:lang w:eastAsia="zh-CN"/>
              </w:rPr>
              <w:t xml:space="preserve">Antenna Configuration </w:t>
            </w:r>
          </w:p>
        </w:tc>
        <w:tc>
          <w:tcPr>
            <w:tcW w:w="5134" w:type="dxa"/>
          </w:tcPr>
          <w:p w14:paraId="592378BD" w14:textId="77777777" w:rsidR="00066D33" w:rsidRPr="00734A3B" w:rsidRDefault="00066D33" w:rsidP="0058726C">
            <w:pPr>
              <w:pStyle w:val="3GPPText"/>
              <w:jc w:val="center"/>
              <w:rPr>
                <w:lang w:eastAsia="zh-CN"/>
              </w:rPr>
            </w:pPr>
            <w:r w:rsidRPr="00734A3B">
              <w:rPr>
                <w:rFonts w:eastAsia="Times New Roman"/>
                <w:color w:val="181818"/>
                <w:szCs w:val="24"/>
                <w:lang w:val="en-GB"/>
              </w:rPr>
              <w:t>(M, N, P, Mg, Ng) = (1, 2, 2, 1, 1), dH = 0.5λ</w:t>
            </w:r>
          </w:p>
        </w:tc>
      </w:tr>
      <w:tr w:rsidR="00066D33" w:rsidRPr="00734A3B" w14:paraId="380C20BD" w14:textId="77777777" w:rsidTr="0058726C">
        <w:trPr>
          <w:jc w:val="center"/>
        </w:trPr>
        <w:tc>
          <w:tcPr>
            <w:tcW w:w="4495" w:type="dxa"/>
          </w:tcPr>
          <w:p w14:paraId="4CA3566D" w14:textId="77777777" w:rsidR="00066D33" w:rsidRPr="00734A3B" w:rsidRDefault="00066D33" w:rsidP="0058726C">
            <w:pPr>
              <w:pStyle w:val="3GPPText"/>
              <w:jc w:val="center"/>
              <w:rPr>
                <w:lang w:eastAsia="zh-CN"/>
              </w:rPr>
            </w:pPr>
            <w:r w:rsidRPr="00734A3B">
              <w:rPr>
                <w:lang w:eastAsia="zh-CN"/>
              </w:rPr>
              <w:t>UE Antenna Height</w:t>
            </w:r>
          </w:p>
        </w:tc>
        <w:tc>
          <w:tcPr>
            <w:tcW w:w="5134" w:type="dxa"/>
          </w:tcPr>
          <w:p w14:paraId="3137783A" w14:textId="77777777" w:rsidR="00066D33" w:rsidRPr="00734A3B" w:rsidRDefault="00066D33" w:rsidP="0058726C">
            <w:pPr>
              <w:pStyle w:val="3GPPText"/>
              <w:jc w:val="center"/>
              <w:rPr>
                <w:lang w:eastAsia="zh-CN"/>
              </w:rPr>
            </w:pPr>
            <w:r w:rsidRPr="00734A3B">
              <w:rPr>
                <w:lang w:eastAsia="zh-CN"/>
              </w:rPr>
              <w:t>1.5m</w:t>
            </w:r>
          </w:p>
        </w:tc>
      </w:tr>
      <w:tr w:rsidR="00066D33" w:rsidRPr="00734A3B" w14:paraId="3C15DC45" w14:textId="77777777" w:rsidTr="0058726C">
        <w:trPr>
          <w:jc w:val="center"/>
        </w:trPr>
        <w:tc>
          <w:tcPr>
            <w:tcW w:w="4495" w:type="dxa"/>
          </w:tcPr>
          <w:p w14:paraId="4450BA11" w14:textId="77777777" w:rsidR="00066D33" w:rsidRPr="00734A3B" w:rsidRDefault="00066D33" w:rsidP="0058726C">
            <w:pPr>
              <w:pStyle w:val="3GPPText"/>
              <w:jc w:val="center"/>
              <w:rPr>
                <w:lang w:eastAsia="zh-CN"/>
              </w:rPr>
            </w:pPr>
            <w:r w:rsidRPr="00734A3B">
              <w:rPr>
                <w:lang w:eastAsia="zh-CN"/>
              </w:rPr>
              <w:lastRenderedPageBreak/>
              <w:t>AP Antenna Height</w:t>
            </w:r>
          </w:p>
        </w:tc>
        <w:tc>
          <w:tcPr>
            <w:tcW w:w="5134" w:type="dxa"/>
          </w:tcPr>
          <w:p w14:paraId="67FEFBFC" w14:textId="77777777" w:rsidR="00066D33" w:rsidRPr="00734A3B" w:rsidRDefault="00066D33" w:rsidP="0058726C">
            <w:pPr>
              <w:pStyle w:val="3GPPText"/>
              <w:jc w:val="center"/>
              <w:rPr>
                <w:lang w:eastAsia="zh-CN"/>
              </w:rPr>
            </w:pPr>
            <w:r w:rsidRPr="00734A3B">
              <w:rPr>
                <w:lang w:eastAsia="zh-CN"/>
              </w:rPr>
              <w:t>5m</w:t>
            </w:r>
          </w:p>
        </w:tc>
      </w:tr>
      <w:tr w:rsidR="00066D33" w:rsidRPr="00734A3B" w14:paraId="5F12FC85" w14:textId="77777777" w:rsidTr="0058726C">
        <w:trPr>
          <w:jc w:val="center"/>
        </w:trPr>
        <w:tc>
          <w:tcPr>
            <w:tcW w:w="4495" w:type="dxa"/>
          </w:tcPr>
          <w:p w14:paraId="2DB02839" w14:textId="77777777" w:rsidR="00066D33" w:rsidRPr="00734A3B" w:rsidRDefault="00066D33" w:rsidP="0058726C">
            <w:pPr>
              <w:pStyle w:val="3GPPText"/>
              <w:jc w:val="center"/>
              <w:rPr>
                <w:lang w:eastAsia="zh-CN"/>
              </w:rPr>
            </w:pPr>
            <w:r w:rsidRPr="00734A3B">
              <w:rPr>
                <w:lang w:eastAsia="zh-CN"/>
              </w:rPr>
              <w:t>UE Dropping</w:t>
            </w:r>
          </w:p>
        </w:tc>
        <w:tc>
          <w:tcPr>
            <w:tcW w:w="5134" w:type="dxa"/>
          </w:tcPr>
          <w:p w14:paraId="5A03CE6C" w14:textId="77777777" w:rsidR="00066D33" w:rsidRPr="00734A3B" w:rsidRDefault="00066D33" w:rsidP="0058726C">
            <w:pPr>
              <w:pStyle w:val="3GPPText"/>
              <w:jc w:val="center"/>
              <w:rPr>
                <w:lang w:eastAsia="zh-CN"/>
              </w:rPr>
            </w:pPr>
            <w:r w:rsidRPr="00734A3B">
              <w:rPr>
                <w:lang w:eastAsia="zh-CN"/>
              </w:rPr>
              <w:t>Uniformly distributed</w:t>
            </w:r>
          </w:p>
        </w:tc>
      </w:tr>
      <w:tr w:rsidR="00066D33" w:rsidRPr="00734A3B" w14:paraId="40A28ECF" w14:textId="77777777" w:rsidTr="0058726C">
        <w:trPr>
          <w:jc w:val="center"/>
        </w:trPr>
        <w:tc>
          <w:tcPr>
            <w:tcW w:w="4495" w:type="dxa"/>
          </w:tcPr>
          <w:p w14:paraId="766E5ABF" w14:textId="77777777" w:rsidR="00066D33" w:rsidRPr="00734A3B" w:rsidRDefault="00066D33" w:rsidP="0058726C">
            <w:pPr>
              <w:pStyle w:val="3GPPText"/>
              <w:jc w:val="center"/>
              <w:rPr>
                <w:lang w:eastAsia="zh-CN"/>
              </w:rPr>
            </w:pPr>
            <w:r w:rsidRPr="00734A3B">
              <w:rPr>
                <w:lang w:eastAsia="zh-CN"/>
              </w:rPr>
              <w:t>SL STAs path loss model</w:t>
            </w:r>
          </w:p>
        </w:tc>
        <w:tc>
          <w:tcPr>
            <w:tcW w:w="5134" w:type="dxa"/>
          </w:tcPr>
          <w:p w14:paraId="029C48D4" w14:textId="77777777" w:rsidR="00066D33" w:rsidRPr="00734A3B" w:rsidRDefault="00066D33" w:rsidP="0058726C">
            <w:pPr>
              <w:pStyle w:val="3GPPText"/>
              <w:jc w:val="center"/>
              <w:rPr>
                <w:lang w:eastAsia="zh-CN"/>
              </w:rPr>
            </w:pPr>
            <w:r w:rsidRPr="00734A3B">
              <w:rPr>
                <w:lang w:eastAsia="zh-CN"/>
              </w:rPr>
              <w:t>InH-office pathloss mode defined in</w:t>
            </w:r>
            <w:r>
              <w:rPr>
                <w:lang w:eastAsia="zh-CN"/>
              </w:rPr>
              <w:t xml:space="preserve"> TR 38.901 </w:t>
            </w:r>
          </w:p>
        </w:tc>
      </w:tr>
      <w:tr w:rsidR="00066D33" w:rsidRPr="00734A3B" w14:paraId="4FAF5681" w14:textId="77777777" w:rsidTr="0058726C">
        <w:trPr>
          <w:jc w:val="center"/>
        </w:trPr>
        <w:tc>
          <w:tcPr>
            <w:tcW w:w="4495" w:type="dxa"/>
          </w:tcPr>
          <w:p w14:paraId="374D71F8" w14:textId="77777777" w:rsidR="00066D33" w:rsidRPr="00734A3B" w:rsidRDefault="00066D33" w:rsidP="0058726C">
            <w:pPr>
              <w:pStyle w:val="3GPPText"/>
              <w:jc w:val="center"/>
              <w:rPr>
                <w:lang w:eastAsia="zh-CN"/>
              </w:rPr>
            </w:pPr>
            <w:r w:rsidRPr="00734A3B">
              <w:rPr>
                <w:lang w:eastAsia="zh-CN"/>
              </w:rPr>
              <w:t>UE Noise Figure</w:t>
            </w:r>
          </w:p>
        </w:tc>
        <w:tc>
          <w:tcPr>
            <w:tcW w:w="5134" w:type="dxa"/>
          </w:tcPr>
          <w:p w14:paraId="311A0E9C" w14:textId="77777777" w:rsidR="00066D33" w:rsidRPr="00734A3B" w:rsidRDefault="00066D33" w:rsidP="0058726C">
            <w:pPr>
              <w:pStyle w:val="3GPPText"/>
              <w:jc w:val="center"/>
              <w:rPr>
                <w:lang w:eastAsia="zh-CN"/>
              </w:rPr>
            </w:pPr>
            <w:r w:rsidRPr="00734A3B">
              <w:rPr>
                <w:lang w:eastAsia="zh-CN"/>
              </w:rPr>
              <w:t>10 dB</w:t>
            </w:r>
          </w:p>
        </w:tc>
      </w:tr>
      <w:tr w:rsidR="00066D33" w:rsidRPr="00734A3B" w14:paraId="2E903F14" w14:textId="77777777" w:rsidTr="0058726C">
        <w:trPr>
          <w:trHeight w:val="2060"/>
          <w:jc w:val="center"/>
        </w:trPr>
        <w:tc>
          <w:tcPr>
            <w:tcW w:w="4495" w:type="dxa"/>
          </w:tcPr>
          <w:p w14:paraId="149678EB" w14:textId="77777777" w:rsidR="00066D33" w:rsidRPr="00734A3B" w:rsidRDefault="00066D33" w:rsidP="0058726C">
            <w:pPr>
              <w:pStyle w:val="3GPPText"/>
              <w:jc w:val="center"/>
              <w:rPr>
                <w:lang w:eastAsia="zh-CN"/>
              </w:rPr>
            </w:pPr>
            <w:r w:rsidRPr="00734A3B">
              <w:rPr>
                <w:lang w:eastAsia="zh-CN"/>
              </w:rPr>
              <w:t>Traffic model</w:t>
            </w:r>
          </w:p>
        </w:tc>
        <w:tc>
          <w:tcPr>
            <w:tcW w:w="5134" w:type="dxa"/>
          </w:tcPr>
          <w:p w14:paraId="6BA991FB" w14:textId="77777777" w:rsidR="00066D33" w:rsidRPr="00734A3B" w:rsidRDefault="00066D33" w:rsidP="0058726C">
            <w:pPr>
              <w:pStyle w:val="3GPPText"/>
              <w:tabs>
                <w:tab w:val="left" w:pos="1250"/>
              </w:tabs>
              <w:jc w:val="center"/>
              <w:rPr>
                <w:lang w:eastAsia="zh-CN"/>
              </w:rPr>
            </w:pPr>
            <w:r w:rsidRPr="00734A3B">
              <w:rPr>
                <w:lang w:eastAsia="zh-CN"/>
              </w:rPr>
              <w:t>VoIP model</w:t>
            </w:r>
          </w:p>
          <w:p w14:paraId="63523661" w14:textId="77777777" w:rsidR="00066D33" w:rsidRPr="00734A3B" w:rsidRDefault="00066D33" w:rsidP="0058726C">
            <w:pPr>
              <w:pStyle w:val="3GPPText"/>
              <w:tabs>
                <w:tab w:val="left" w:pos="1250"/>
              </w:tabs>
              <w:jc w:val="center"/>
              <w:rPr>
                <w:lang w:eastAsia="zh-CN"/>
              </w:rPr>
            </w:pPr>
            <w:r w:rsidRPr="00734A3B">
              <w:rPr>
                <w:lang w:eastAsia="zh-CN"/>
              </w:rPr>
              <w:t>Packet size: 200 – 2000</w:t>
            </w:r>
          </w:p>
          <w:p w14:paraId="63FD0C2A" w14:textId="77777777" w:rsidR="00066D33" w:rsidRPr="00734A3B" w:rsidRDefault="00066D33" w:rsidP="0058726C">
            <w:pPr>
              <w:pStyle w:val="3GPPText"/>
              <w:tabs>
                <w:tab w:val="left" w:pos="1250"/>
              </w:tabs>
              <w:jc w:val="center"/>
              <w:rPr>
                <w:lang w:eastAsia="zh-CN"/>
              </w:rPr>
            </w:pPr>
            <w:r w:rsidRPr="00734A3B">
              <w:rPr>
                <w:lang w:eastAsia="zh-CN"/>
              </w:rPr>
              <w:t>Packet inter-arrival: 30 ms</w:t>
            </w:r>
          </w:p>
          <w:p w14:paraId="7DC89ACB" w14:textId="77777777" w:rsidR="00066D33" w:rsidRPr="00734A3B" w:rsidRDefault="00066D33" w:rsidP="0058726C">
            <w:pPr>
              <w:pStyle w:val="3GPPText"/>
              <w:tabs>
                <w:tab w:val="left" w:pos="1250"/>
              </w:tabs>
              <w:jc w:val="center"/>
              <w:rPr>
                <w:lang w:eastAsia="zh-CN"/>
              </w:rPr>
            </w:pPr>
            <w:r w:rsidRPr="00734A3B">
              <w:rPr>
                <w:lang w:eastAsia="zh-CN"/>
              </w:rPr>
              <w:t>CW= 3/7</w:t>
            </w:r>
          </w:p>
          <w:p w14:paraId="13E76166" w14:textId="77777777" w:rsidR="00066D33" w:rsidRPr="00734A3B" w:rsidRDefault="00066D33" w:rsidP="0058726C">
            <w:pPr>
              <w:pStyle w:val="3GPPText"/>
              <w:tabs>
                <w:tab w:val="left" w:pos="1250"/>
              </w:tabs>
              <w:jc w:val="center"/>
              <w:rPr>
                <w:lang w:eastAsia="zh-CN"/>
              </w:rPr>
            </w:pPr>
            <w:r w:rsidRPr="00734A3B">
              <w:rPr>
                <w:lang w:eastAsia="zh-CN"/>
              </w:rPr>
              <w:t>DIFS= 32 us</w:t>
            </w:r>
          </w:p>
        </w:tc>
      </w:tr>
      <w:tr w:rsidR="00066D33" w:rsidRPr="00734A3B" w14:paraId="2B17CA56" w14:textId="77777777" w:rsidTr="0058726C">
        <w:trPr>
          <w:jc w:val="center"/>
        </w:trPr>
        <w:tc>
          <w:tcPr>
            <w:tcW w:w="4495" w:type="dxa"/>
          </w:tcPr>
          <w:p w14:paraId="6ED09E81" w14:textId="77777777" w:rsidR="00066D33" w:rsidRPr="00734A3B" w:rsidRDefault="00066D33" w:rsidP="0058726C">
            <w:pPr>
              <w:pStyle w:val="3GPPText"/>
              <w:jc w:val="center"/>
              <w:rPr>
                <w:lang w:eastAsia="zh-CN"/>
              </w:rPr>
            </w:pPr>
            <w:r w:rsidRPr="00734A3B">
              <w:rPr>
                <w:lang w:eastAsia="zh-CN"/>
              </w:rPr>
              <w:t>Max retransmission</w:t>
            </w:r>
          </w:p>
        </w:tc>
        <w:tc>
          <w:tcPr>
            <w:tcW w:w="5134" w:type="dxa"/>
          </w:tcPr>
          <w:p w14:paraId="545DBC90" w14:textId="77777777" w:rsidR="00066D33" w:rsidRPr="00734A3B" w:rsidRDefault="00066D33" w:rsidP="0058726C">
            <w:pPr>
              <w:pStyle w:val="3GPPText"/>
              <w:jc w:val="center"/>
              <w:rPr>
                <w:lang w:eastAsia="zh-CN"/>
              </w:rPr>
            </w:pPr>
            <w:r w:rsidRPr="00734A3B">
              <w:rPr>
                <w:lang w:eastAsia="zh-CN"/>
              </w:rPr>
              <w:t xml:space="preserve">0 </w:t>
            </w:r>
          </w:p>
        </w:tc>
      </w:tr>
      <w:tr w:rsidR="00066D33" w:rsidRPr="00734A3B" w14:paraId="419B0229" w14:textId="77777777" w:rsidTr="0058726C">
        <w:trPr>
          <w:jc w:val="center"/>
        </w:trPr>
        <w:tc>
          <w:tcPr>
            <w:tcW w:w="4495" w:type="dxa"/>
          </w:tcPr>
          <w:p w14:paraId="4ABA1FE8" w14:textId="77777777" w:rsidR="00066D33" w:rsidRPr="00734A3B" w:rsidRDefault="00066D33" w:rsidP="0058726C">
            <w:pPr>
              <w:pStyle w:val="3GPPText"/>
              <w:jc w:val="center"/>
              <w:rPr>
                <w:lang w:eastAsia="zh-CN"/>
              </w:rPr>
            </w:pPr>
            <w:r w:rsidRPr="00734A3B">
              <w:rPr>
                <w:lang w:eastAsia="zh-CN"/>
              </w:rPr>
              <w:t>ED threshold</w:t>
            </w:r>
          </w:p>
        </w:tc>
        <w:tc>
          <w:tcPr>
            <w:tcW w:w="5134" w:type="dxa"/>
          </w:tcPr>
          <w:p w14:paraId="6166D8E0" w14:textId="77777777" w:rsidR="00066D33" w:rsidRPr="00734A3B" w:rsidRDefault="00066D33" w:rsidP="0058726C">
            <w:pPr>
              <w:pStyle w:val="3GPPText"/>
              <w:jc w:val="center"/>
              <w:rPr>
                <w:lang w:eastAsia="zh-CN"/>
              </w:rPr>
            </w:pPr>
            <w:r w:rsidRPr="00734A3B">
              <w:rPr>
                <w:lang w:eastAsia="zh-CN"/>
              </w:rPr>
              <w:t>-62 dBm</w:t>
            </w:r>
          </w:p>
        </w:tc>
      </w:tr>
      <w:tr w:rsidR="00066D33" w:rsidRPr="00734A3B" w14:paraId="4C290791" w14:textId="77777777" w:rsidTr="0058726C">
        <w:trPr>
          <w:jc w:val="center"/>
        </w:trPr>
        <w:tc>
          <w:tcPr>
            <w:tcW w:w="4495" w:type="dxa"/>
          </w:tcPr>
          <w:p w14:paraId="72AEB13D" w14:textId="77777777" w:rsidR="00066D33" w:rsidRPr="00734A3B" w:rsidRDefault="00066D33" w:rsidP="0058726C">
            <w:pPr>
              <w:pStyle w:val="3GPPText"/>
              <w:jc w:val="center"/>
              <w:rPr>
                <w:lang w:eastAsia="zh-CN"/>
              </w:rPr>
            </w:pPr>
            <w:r w:rsidRPr="00734A3B">
              <w:rPr>
                <w:lang w:eastAsia="zh-CN"/>
              </w:rPr>
              <w:t>CTS/RTS</w:t>
            </w:r>
          </w:p>
        </w:tc>
        <w:tc>
          <w:tcPr>
            <w:tcW w:w="5134" w:type="dxa"/>
          </w:tcPr>
          <w:p w14:paraId="32D262E7" w14:textId="77777777" w:rsidR="00066D33" w:rsidRPr="00734A3B" w:rsidRDefault="00066D33" w:rsidP="0058726C">
            <w:pPr>
              <w:pStyle w:val="3GPPText"/>
              <w:jc w:val="center"/>
              <w:rPr>
                <w:lang w:eastAsia="zh-CN"/>
              </w:rPr>
            </w:pPr>
            <w:r w:rsidRPr="00734A3B">
              <w:rPr>
                <w:lang w:eastAsia="zh-CN"/>
              </w:rPr>
              <w:t>ON</w:t>
            </w:r>
          </w:p>
        </w:tc>
      </w:tr>
    </w:tbl>
    <w:p w14:paraId="7E0F31F2" w14:textId="77777777" w:rsidR="00066D33" w:rsidRPr="00E81D66" w:rsidRDefault="00066D33" w:rsidP="00256D5B"/>
    <w:p w14:paraId="0C791FBD" w14:textId="77777777" w:rsidR="009A3A6F" w:rsidRPr="009A3A6F" w:rsidRDefault="009A3A6F" w:rsidP="009A3A6F">
      <w:pPr>
        <w:rPr>
          <w:lang w:eastAsia="zh-CN"/>
        </w:rPr>
      </w:pPr>
    </w:p>
    <w:sectPr w:rsidR="009A3A6F" w:rsidRPr="009A3A6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F3A74" w14:textId="77777777" w:rsidR="00EC0027" w:rsidRDefault="00EC0027">
      <w:r>
        <w:separator/>
      </w:r>
    </w:p>
  </w:endnote>
  <w:endnote w:type="continuationSeparator" w:id="0">
    <w:p w14:paraId="0700D9C7" w14:textId="77777777" w:rsidR="00EC0027" w:rsidRDefault="00EC0027">
      <w:r>
        <w:continuationSeparator/>
      </w:r>
    </w:p>
  </w:endnote>
  <w:endnote w:type="continuationNotice" w:id="1">
    <w:p w14:paraId="52D4EB3C" w14:textId="77777777" w:rsidR="00EC0027" w:rsidRDefault="00EC0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026E" w14:textId="77777777" w:rsidR="00EC0027" w:rsidRDefault="00EC0027">
      <w:r>
        <w:separator/>
      </w:r>
    </w:p>
  </w:footnote>
  <w:footnote w:type="continuationSeparator" w:id="0">
    <w:p w14:paraId="555C6391" w14:textId="77777777" w:rsidR="00EC0027" w:rsidRDefault="00EC0027">
      <w:r>
        <w:continuationSeparator/>
      </w:r>
    </w:p>
  </w:footnote>
  <w:footnote w:type="continuationNotice" w:id="1">
    <w:p w14:paraId="3093D544" w14:textId="77777777" w:rsidR="00EC0027" w:rsidRDefault="00EC00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C1146C"/>
    <w:multiLevelType w:val="hybridMultilevel"/>
    <w:tmpl w:val="44945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C625F7"/>
    <w:multiLevelType w:val="hybridMultilevel"/>
    <w:tmpl w:val="553C5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B93D35"/>
    <w:multiLevelType w:val="hybridMultilevel"/>
    <w:tmpl w:val="D792A310"/>
    <w:lvl w:ilvl="0" w:tplc="60B0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4"/>
  </w:num>
  <w:num w:numId="6">
    <w:abstractNumId w:val="15"/>
  </w:num>
  <w:num w:numId="7">
    <w:abstractNumId w:val="23"/>
  </w:num>
  <w:num w:numId="8">
    <w:abstractNumId w:val="6"/>
  </w:num>
  <w:num w:numId="9">
    <w:abstractNumId w:val="31"/>
  </w:num>
  <w:num w:numId="10">
    <w:abstractNumId w:val="9"/>
  </w:num>
  <w:num w:numId="11">
    <w:abstractNumId w:val="14"/>
  </w:num>
  <w:num w:numId="12">
    <w:abstractNumId w:val="18"/>
  </w:num>
  <w:num w:numId="13">
    <w:abstractNumId w:val="21"/>
  </w:num>
  <w:num w:numId="14">
    <w:abstractNumId w:val="10"/>
  </w:num>
  <w:num w:numId="15">
    <w:abstractNumId w:val="24"/>
  </w:num>
  <w:num w:numId="16">
    <w:abstractNumId w:val="30"/>
  </w:num>
  <w:num w:numId="17">
    <w:abstractNumId w:val="5"/>
  </w:num>
  <w:num w:numId="18">
    <w:abstractNumId w:val="20"/>
  </w:num>
  <w:num w:numId="19">
    <w:abstractNumId w:val="8"/>
  </w:num>
  <w:num w:numId="20">
    <w:abstractNumId w:val="16"/>
  </w:num>
  <w:num w:numId="21">
    <w:abstractNumId w:val="0"/>
  </w:num>
  <w:num w:numId="22">
    <w:abstractNumId w:val="28"/>
  </w:num>
  <w:num w:numId="23">
    <w:abstractNumId w:val="19"/>
  </w:num>
  <w:num w:numId="24">
    <w:abstractNumId w:val="25"/>
  </w:num>
  <w:num w:numId="25">
    <w:abstractNumId w:val="26"/>
  </w:num>
  <w:num w:numId="26">
    <w:abstractNumId w:val="3"/>
  </w:num>
  <w:num w:numId="27">
    <w:abstractNumId w:val="27"/>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
  </w:num>
  <w:num w:numId="31">
    <w:abstractNumId w:val="22"/>
  </w:num>
  <w:num w:numId="32">
    <w:abstractNumId w:val="7"/>
  </w:num>
  <w:num w:numId="33">
    <w:abstractNumId w:val="0"/>
  </w:num>
  <w:num w:numId="34">
    <w:abstractNumId w:val="2"/>
  </w:num>
  <w:num w:numId="3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76"/>
    <w:rsid w:val="000002C1"/>
    <w:rsid w:val="00000633"/>
    <w:rsid w:val="000006E1"/>
    <w:rsid w:val="0000085C"/>
    <w:rsid w:val="00000EE0"/>
    <w:rsid w:val="00000F0C"/>
    <w:rsid w:val="00000FDE"/>
    <w:rsid w:val="00000FFC"/>
    <w:rsid w:val="0000140D"/>
    <w:rsid w:val="00001645"/>
    <w:rsid w:val="0000168C"/>
    <w:rsid w:val="00001EEF"/>
    <w:rsid w:val="000024C8"/>
    <w:rsid w:val="000027FF"/>
    <w:rsid w:val="00002A83"/>
    <w:rsid w:val="00002BC4"/>
    <w:rsid w:val="00002D79"/>
    <w:rsid w:val="00002F99"/>
    <w:rsid w:val="00003211"/>
    <w:rsid w:val="0000325C"/>
    <w:rsid w:val="0000342F"/>
    <w:rsid w:val="00003493"/>
    <w:rsid w:val="000036A4"/>
    <w:rsid w:val="00003D37"/>
    <w:rsid w:val="00003E50"/>
    <w:rsid w:val="00003EC3"/>
    <w:rsid w:val="00003ED3"/>
    <w:rsid w:val="00003FB2"/>
    <w:rsid w:val="00004187"/>
    <w:rsid w:val="00004494"/>
    <w:rsid w:val="00004B03"/>
    <w:rsid w:val="00004C2D"/>
    <w:rsid w:val="00004C9A"/>
    <w:rsid w:val="00005012"/>
    <w:rsid w:val="00005532"/>
    <w:rsid w:val="000057CB"/>
    <w:rsid w:val="00005F78"/>
    <w:rsid w:val="00006070"/>
    <w:rsid w:val="000062CF"/>
    <w:rsid w:val="00006446"/>
    <w:rsid w:val="00006896"/>
    <w:rsid w:val="00006A53"/>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4DE9"/>
    <w:rsid w:val="00015128"/>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C15"/>
    <w:rsid w:val="000352E0"/>
    <w:rsid w:val="00035EA8"/>
    <w:rsid w:val="00035F74"/>
    <w:rsid w:val="00036071"/>
    <w:rsid w:val="00036B84"/>
    <w:rsid w:val="00036BA1"/>
    <w:rsid w:val="00036EC4"/>
    <w:rsid w:val="00037098"/>
    <w:rsid w:val="00037187"/>
    <w:rsid w:val="00037E0F"/>
    <w:rsid w:val="000405A0"/>
    <w:rsid w:val="00040ADA"/>
    <w:rsid w:val="00040B78"/>
    <w:rsid w:val="00040D8B"/>
    <w:rsid w:val="00040F12"/>
    <w:rsid w:val="00041023"/>
    <w:rsid w:val="0004149C"/>
    <w:rsid w:val="00041879"/>
    <w:rsid w:val="00041938"/>
    <w:rsid w:val="0004213B"/>
    <w:rsid w:val="000422E2"/>
    <w:rsid w:val="00042970"/>
    <w:rsid w:val="00042BE0"/>
    <w:rsid w:val="00042F22"/>
    <w:rsid w:val="000437FA"/>
    <w:rsid w:val="00043CCA"/>
    <w:rsid w:val="00043DDF"/>
    <w:rsid w:val="00043E6D"/>
    <w:rsid w:val="000441DD"/>
    <w:rsid w:val="00044278"/>
    <w:rsid w:val="000444EF"/>
    <w:rsid w:val="000445B1"/>
    <w:rsid w:val="00044A9C"/>
    <w:rsid w:val="00044BD7"/>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64A"/>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60A"/>
    <w:rsid w:val="0006487E"/>
    <w:rsid w:val="0006495D"/>
    <w:rsid w:val="00065088"/>
    <w:rsid w:val="00065243"/>
    <w:rsid w:val="00065868"/>
    <w:rsid w:val="00065952"/>
    <w:rsid w:val="00065E1A"/>
    <w:rsid w:val="00065F7E"/>
    <w:rsid w:val="000664E3"/>
    <w:rsid w:val="00066726"/>
    <w:rsid w:val="00066D3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2B6"/>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7EB"/>
    <w:rsid w:val="00086A43"/>
    <w:rsid w:val="0008785D"/>
    <w:rsid w:val="0009009F"/>
    <w:rsid w:val="0009010A"/>
    <w:rsid w:val="000904E8"/>
    <w:rsid w:val="000905A9"/>
    <w:rsid w:val="00090A9B"/>
    <w:rsid w:val="00090AF4"/>
    <w:rsid w:val="00090CD9"/>
    <w:rsid w:val="00090D19"/>
    <w:rsid w:val="00090E75"/>
    <w:rsid w:val="00090ED7"/>
    <w:rsid w:val="00090EF3"/>
    <w:rsid w:val="00091504"/>
    <w:rsid w:val="00091557"/>
    <w:rsid w:val="00091842"/>
    <w:rsid w:val="00091F2C"/>
    <w:rsid w:val="00091FFC"/>
    <w:rsid w:val="000923AF"/>
    <w:rsid w:val="000924C1"/>
    <w:rsid w:val="000924F0"/>
    <w:rsid w:val="0009268F"/>
    <w:rsid w:val="00092761"/>
    <w:rsid w:val="00092907"/>
    <w:rsid w:val="00092A35"/>
    <w:rsid w:val="00092B27"/>
    <w:rsid w:val="00092BE1"/>
    <w:rsid w:val="00092D1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FA"/>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516D"/>
    <w:rsid w:val="000B58C3"/>
    <w:rsid w:val="000B5C7D"/>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64C"/>
    <w:rsid w:val="000C47DC"/>
    <w:rsid w:val="000C4AC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FF"/>
    <w:rsid w:val="00100770"/>
    <w:rsid w:val="0010105B"/>
    <w:rsid w:val="00101244"/>
    <w:rsid w:val="001012B7"/>
    <w:rsid w:val="0010190C"/>
    <w:rsid w:val="00101927"/>
    <w:rsid w:val="00101A8F"/>
    <w:rsid w:val="00101BCC"/>
    <w:rsid w:val="0010203E"/>
    <w:rsid w:val="00102B2D"/>
    <w:rsid w:val="00102BB7"/>
    <w:rsid w:val="00103174"/>
    <w:rsid w:val="001032ED"/>
    <w:rsid w:val="001034A6"/>
    <w:rsid w:val="00103851"/>
    <w:rsid w:val="001038DC"/>
    <w:rsid w:val="00103ADA"/>
    <w:rsid w:val="00103DB6"/>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3F"/>
    <w:rsid w:val="001070B9"/>
    <w:rsid w:val="001071C2"/>
    <w:rsid w:val="0010761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B92"/>
    <w:rsid w:val="00125D8C"/>
    <w:rsid w:val="00125FDB"/>
    <w:rsid w:val="0012619C"/>
    <w:rsid w:val="0012628E"/>
    <w:rsid w:val="00126305"/>
    <w:rsid w:val="0012637D"/>
    <w:rsid w:val="00126967"/>
    <w:rsid w:val="00126B4A"/>
    <w:rsid w:val="001273A3"/>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CAE"/>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B9B"/>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A96"/>
    <w:rsid w:val="00156DC4"/>
    <w:rsid w:val="00156E16"/>
    <w:rsid w:val="0015701B"/>
    <w:rsid w:val="001575E3"/>
    <w:rsid w:val="00157883"/>
    <w:rsid w:val="00157A90"/>
    <w:rsid w:val="00157B7B"/>
    <w:rsid w:val="00157CDF"/>
    <w:rsid w:val="00157F10"/>
    <w:rsid w:val="00160461"/>
    <w:rsid w:val="00160EEB"/>
    <w:rsid w:val="00160F6E"/>
    <w:rsid w:val="001615E7"/>
    <w:rsid w:val="001616B6"/>
    <w:rsid w:val="00162135"/>
    <w:rsid w:val="001629FC"/>
    <w:rsid w:val="00162B7A"/>
    <w:rsid w:val="00162BD1"/>
    <w:rsid w:val="00162E25"/>
    <w:rsid w:val="00163272"/>
    <w:rsid w:val="001632B0"/>
    <w:rsid w:val="00163554"/>
    <w:rsid w:val="0016396A"/>
    <w:rsid w:val="00163ED0"/>
    <w:rsid w:val="00163FBD"/>
    <w:rsid w:val="00164CD8"/>
    <w:rsid w:val="00165475"/>
    <w:rsid w:val="00165975"/>
    <w:rsid w:val="001659C1"/>
    <w:rsid w:val="00165F32"/>
    <w:rsid w:val="00165FF7"/>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1AA"/>
    <w:rsid w:val="001735B9"/>
    <w:rsid w:val="00173879"/>
    <w:rsid w:val="00173A8E"/>
    <w:rsid w:val="001740CB"/>
    <w:rsid w:val="0017437B"/>
    <w:rsid w:val="00174407"/>
    <w:rsid w:val="001746D1"/>
    <w:rsid w:val="00174762"/>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354"/>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FF9"/>
    <w:rsid w:val="00190AC1"/>
    <w:rsid w:val="00190B32"/>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5F48"/>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22F"/>
    <w:rsid w:val="001A588D"/>
    <w:rsid w:val="001A5951"/>
    <w:rsid w:val="001A5BC5"/>
    <w:rsid w:val="001A5E00"/>
    <w:rsid w:val="001A5E45"/>
    <w:rsid w:val="001A6173"/>
    <w:rsid w:val="001A61D1"/>
    <w:rsid w:val="001A6ABE"/>
    <w:rsid w:val="001A6CEB"/>
    <w:rsid w:val="001A6F24"/>
    <w:rsid w:val="001A6F5D"/>
    <w:rsid w:val="001A73FD"/>
    <w:rsid w:val="001A74E3"/>
    <w:rsid w:val="001A771A"/>
    <w:rsid w:val="001B0051"/>
    <w:rsid w:val="001B0153"/>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4DF0"/>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22E"/>
    <w:rsid w:val="001C54A0"/>
    <w:rsid w:val="001C558C"/>
    <w:rsid w:val="001C5722"/>
    <w:rsid w:val="001C5804"/>
    <w:rsid w:val="001C5ACF"/>
    <w:rsid w:val="001C5B0C"/>
    <w:rsid w:val="001C6312"/>
    <w:rsid w:val="001C65BF"/>
    <w:rsid w:val="001C664F"/>
    <w:rsid w:val="001C6907"/>
    <w:rsid w:val="001C6A59"/>
    <w:rsid w:val="001C6B4F"/>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17E5"/>
    <w:rsid w:val="001E217E"/>
    <w:rsid w:val="001E2356"/>
    <w:rsid w:val="001E23E4"/>
    <w:rsid w:val="001E2958"/>
    <w:rsid w:val="001E2AD7"/>
    <w:rsid w:val="001E2B5C"/>
    <w:rsid w:val="001E2B7D"/>
    <w:rsid w:val="001E2F22"/>
    <w:rsid w:val="001E341C"/>
    <w:rsid w:val="001E369E"/>
    <w:rsid w:val="001E3A33"/>
    <w:rsid w:val="001E3F06"/>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1536"/>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5F6"/>
    <w:rsid w:val="00216742"/>
    <w:rsid w:val="00216CE5"/>
    <w:rsid w:val="00216E6D"/>
    <w:rsid w:val="00216F10"/>
    <w:rsid w:val="00217082"/>
    <w:rsid w:val="0021753D"/>
    <w:rsid w:val="002178E0"/>
    <w:rsid w:val="002179C2"/>
    <w:rsid w:val="002200F7"/>
    <w:rsid w:val="00220178"/>
    <w:rsid w:val="00220249"/>
    <w:rsid w:val="00220495"/>
    <w:rsid w:val="002204A3"/>
    <w:rsid w:val="002204CD"/>
    <w:rsid w:val="00220600"/>
    <w:rsid w:val="00220645"/>
    <w:rsid w:val="00220819"/>
    <w:rsid w:val="00220D13"/>
    <w:rsid w:val="00220EAB"/>
    <w:rsid w:val="00221136"/>
    <w:rsid w:val="00221351"/>
    <w:rsid w:val="00221404"/>
    <w:rsid w:val="002216EE"/>
    <w:rsid w:val="00221A10"/>
    <w:rsid w:val="00221CB1"/>
    <w:rsid w:val="002221C0"/>
    <w:rsid w:val="002224DB"/>
    <w:rsid w:val="00223494"/>
    <w:rsid w:val="00223844"/>
    <w:rsid w:val="00223C28"/>
    <w:rsid w:val="00223FCB"/>
    <w:rsid w:val="002240DB"/>
    <w:rsid w:val="0022419F"/>
    <w:rsid w:val="00224506"/>
    <w:rsid w:val="0022451F"/>
    <w:rsid w:val="0022452C"/>
    <w:rsid w:val="002245DE"/>
    <w:rsid w:val="00224849"/>
    <w:rsid w:val="00224892"/>
    <w:rsid w:val="00224A96"/>
    <w:rsid w:val="00224CC9"/>
    <w:rsid w:val="00224CE5"/>
    <w:rsid w:val="00224CEE"/>
    <w:rsid w:val="00224D07"/>
    <w:rsid w:val="0022522C"/>
    <w:rsid w:val="0022523C"/>
    <w:rsid w:val="002252C3"/>
    <w:rsid w:val="002252E4"/>
    <w:rsid w:val="00225343"/>
    <w:rsid w:val="002254D5"/>
    <w:rsid w:val="0022591B"/>
    <w:rsid w:val="00225C54"/>
    <w:rsid w:val="00225C71"/>
    <w:rsid w:val="00226197"/>
    <w:rsid w:val="00226404"/>
    <w:rsid w:val="002265C6"/>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095"/>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13CC"/>
    <w:rsid w:val="002414A8"/>
    <w:rsid w:val="00241559"/>
    <w:rsid w:val="00241600"/>
    <w:rsid w:val="0024231E"/>
    <w:rsid w:val="00242362"/>
    <w:rsid w:val="0024267E"/>
    <w:rsid w:val="002426E0"/>
    <w:rsid w:val="00242895"/>
    <w:rsid w:val="002428D3"/>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0FDF"/>
    <w:rsid w:val="00251316"/>
    <w:rsid w:val="002514DB"/>
    <w:rsid w:val="00251615"/>
    <w:rsid w:val="00251876"/>
    <w:rsid w:val="002518B0"/>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6D5B"/>
    <w:rsid w:val="0025736A"/>
    <w:rsid w:val="00257543"/>
    <w:rsid w:val="002576DA"/>
    <w:rsid w:val="002577E6"/>
    <w:rsid w:val="00257A53"/>
    <w:rsid w:val="002602EB"/>
    <w:rsid w:val="00260656"/>
    <w:rsid w:val="00260A05"/>
    <w:rsid w:val="00260D77"/>
    <w:rsid w:val="002611A2"/>
    <w:rsid w:val="00261782"/>
    <w:rsid w:val="002617E7"/>
    <w:rsid w:val="002617EC"/>
    <w:rsid w:val="002619B6"/>
    <w:rsid w:val="00261A3A"/>
    <w:rsid w:val="00261AB1"/>
    <w:rsid w:val="002628BE"/>
    <w:rsid w:val="002629D4"/>
    <w:rsid w:val="00262A43"/>
    <w:rsid w:val="00262A45"/>
    <w:rsid w:val="00263141"/>
    <w:rsid w:val="0026321F"/>
    <w:rsid w:val="002632FF"/>
    <w:rsid w:val="002637AE"/>
    <w:rsid w:val="00264177"/>
    <w:rsid w:val="00264189"/>
    <w:rsid w:val="00264228"/>
    <w:rsid w:val="00264334"/>
    <w:rsid w:val="0026473E"/>
    <w:rsid w:val="00264779"/>
    <w:rsid w:val="00264B3E"/>
    <w:rsid w:val="00265521"/>
    <w:rsid w:val="002656FC"/>
    <w:rsid w:val="002659D2"/>
    <w:rsid w:val="00265A5A"/>
    <w:rsid w:val="00265C81"/>
    <w:rsid w:val="00266214"/>
    <w:rsid w:val="00266CC2"/>
    <w:rsid w:val="00267036"/>
    <w:rsid w:val="0026739C"/>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77A8E"/>
    <w:rsid w:val="002800EA"/>
    <w:rsid w:val="00280211"/>
    <w:rsid w:val="002805F5"/>
    <w:rsid w:val="002806E6"/>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3AC"/>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53D"/>
    <w:rsid w:val="002907B5"/>
    <w:rsid w:val="0029094D"/>
    <w:rsid w:val="00290C5C"/>
    <w:rsid w:val="00290CC2"/>
    <w:rsid w:val="002911CE"/>
    <w:rsid w:val="00291260"/>
    <w:rsid w:val="002912B7"/>
    <w:rsid w:val="002912C6"/>
    <w:rsid w:val="0029133F"/>
    <w:rsid w:val="0029135D"/>
    <w:rsid w:val="00291685"/>
    <w:rsid w:val="00291ADF"/>
    <w:rsid w:val="00291B78"/>
    <w:rsid w:val="00291D3B"/>
    <w:rsid w:val="00291FC4"/>
    <w:rsid w:val="00292174"/>
    <w:rsid w:val="002927E2"/>
    <w:rsid w:val="00292EB7"/>
    <w:rsid w:val="00293291"/>
    <w:rsid w:val="002937A1"/>
    <w:rsid w:val="00293FCD"/>
    <w:rsid w:val="00294544"/>
    <w:rsid w:val="00294EFD"/>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60F"/>
    <w:rsid w:val="002A377A"/>
    <w:rsid w:val="002A37EE"/>
    <w:rsid w:val="002A3FC3"/>
    <w:rsid w:val="002A4063"/>
    <w:rsid w:val="002A4199"/>
    <w:rsid w:val="002A48AA"/>
    <w:rsid w:val="002A4C62"/>
    <w:rsid w:val="002A4CC1"/>
    <w:rsid w:val="002A4DA6"/>
    <w:rsid w:val="002A5EA3"/>
    <w:rsid w:val="002A5F35"/>
    <w:rsid w:val="002A6158"/>
    <w:rsid w:val="002A6758"/>
    <w:rsid w:val="002A6CFF"/>
    <w:rsid w:val="002A6FF8"/>
    <w:rsid w:val="002A7683"/>
    <w:rsid w:val="002A7940"/>
    <w:rsid w:val="002A7F9A"/>
    <w:rsid w:val="002B013F"/>
    <w:rsid w:val="002B0199"/>
    <w:rsid w:val="002B0529"/>
    <w:rsid w:val="002B1642"/>
    <w:rsid w:val="002B16BC"/>
    <w:rsid w:val="002B1834"/>
    <w:rsid w:val="002B24C5"/>
    <w:rsid w:val="002B24D6"/>
    <w:rsid w:val="002B2531"/>
    <w:rsid w:val="002B2935"/>
    <w:rsid w:val="002B2C00"/>
    <w:rsid w:val="002B2D75"/>
    <w:rsid w:val="002B36E3"/>
    <w:rsid w:val="002B39D6"/>
    <w:rsid w:val="002B3A7C"/>
    <w:rsid w:val="002B3B0D"/>
    <w:rsid w:val="002B3FE9"/>
    <w:rsid w:val="002B461C"/>
    <w:rsid w:val="002B47DE"/>
    <w:rsid w:val="002B49BE"/>
    <w:rsid w:val="002B4EC3"/>
    <w:rsid w:val="002B63FC"/>
    <w:rsid w:val="002B6D00"/>
    <w:rsid w:val="002B6FA2"/>
    <w:rsid w:val="002B74C5"/>
    <w:rsid w:val="002B77BF"/>
    <w:rsid w:val="002B78D2"/>
    <w:rsid w:val="002C0976"/>
    <w:rsid w:val="002C0AF0"/>
    <w:rsid w:val="002C0DD0"/>
    <w:rsid w:val="002C0ED2"/>
    <w:rsid w:val="002C1174"/>
    <w:rsid w:val="002C1324"/>
    <w:rsid w:val="002C151A"/>
    <w:rsid w:val="002C1961"/>
    <w:rsid w:val="002C27D0"/>
    <w:rsid w:val="002C2995"/>
    <w:rsid w:val="002C2ED2"/>
    <w:rsid w:val="002C31B3"/>
    <w:rsid w:val="002C3772"/>
    <w:rsid w:val="002C384D"/>
    <w:rsid w:val="002C38A5"/>
    <w:rsid w:val="002C3DE4"/>
    <w:rsid w:val="002C3FD2"/>
    <w:rsid w:val="002C400F"/>
    <w:rsid w:val="002C402B"/>
    <w:rsid w:val="002C404E"/>
    <w:rsid w:val="002C41E6"/>
    <w:rsid w:val="002C41EC"/>
    <w:rsid w:val="002C4435"/>
    <w:rsid w:val="002C4558"/>
    <w:rsid w:val="002C465D"/>
    <w:rsid w:val="002C53F7"/>
    <w:rsid w:val="002C58C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5BE"/>
    <w:rsid w:val="002E368E"/>
    <w:rsid w:val="002E3791"/>
    <w:rsid w:val="002E387E"/>
    <w:rsid w:val="002E3CD5"/>
    <w:rsid w:val="002E3D89"/>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1A6F"/>
    <w:rsid w:val="002F2771"/>
    <w:rsid w:val="002F290D"/>
    <w:rsid w:val="002F2F73"/>
    <w:rsid w:val="002F3044"/>
    <w:rsid w:val="002F33C3"/>
    <w:rsid w:val="002F33F3"/>
    <w:rsid w:val="002F37A9"/>
    <w:rsid w:val="002F3B14"/>
    <w:rsid w:val="002F42FD"/>
    <w:rsid w:val="002F4337"/>
    <w:rsid w:val="002F4770"/>
    <w:rsid w:val="002F4794"/>
    <w:rsid w:val="002F4AE1"/>
    <w:rsid w:val="002F5546"/>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1F27"/>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5BB"/>
    <w:rsid w:val="0032064C"/>
    <w:rsid w:val="003206F4"/>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35E"/>
    <w:rsid w:val="00325768"/>
    <w:rsid w:val="00325884"/>
    <w:rsid w:val="003259D3"/>
    <w:rsid w:val="00325A41"/>
    <w:rsid w:val="00325F35"/>
    <w:rsid w:val="003260A9"/>
    <w:rsid w:val="00326B9F"/>
    <w:rsid w:val="00326F66"/>
    <w:rsid w:val="003273A2"/>
    <w:rsid w:val="00330598"/>
    <w:rsid w:val="0033096B"/>
    <w:rsid w:val="00330B74"/>
    <w:rsid w:val="00330D80"/>
    <w:rsid w:val="00331325"/>
    <w:rsid w:val="003314C4"/>
    <w:rsid w:val="003315AD"/>
    <w:rsid w:val="00331751"/>
    <w:rsid w:val="00331B28"/>
    <w:rsid w:val="00331E3A"/>
    <w:rsid w:val="00331E4A"/>
    <w:rsid w:val="003329D7"/>
    <w:rsid w:val="003329DD"/>
    <w:rsid w:val="00332E0F"/>
    <w:rsid w:val="00332FB5"/>
    <w:rsid w:val="003330BE"/>
    <w:rsid w:val="003334EA"/>
    <w:rsid w:val="0033352E"/>
    <w:rsid w:val="00333CF6"/>
    <w:rsid w:val="00333D09"/>
    <w:rsid w:val="00333E3C"/>
    <w:rsid w:val="00333FD7"/>
    <w:rsid w:val="00334165"/>
    <w:rsid w:val="00334578"/>
    <w:rsid w:val="00334579"/>
    <w:rsid w:val="00334D0C"/>
    <w:rsid w:val="0033520D"/>
    <w:rsid w:val="00335228"/>
    <w:rsid w:val="00335858"/>
    <w:rsid w:val="0033653D"/>
    <w:rsid w:val="00336B60"/>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C1F"/>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0B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36"/>
    <w:rsid w:val="00363773"/>
    <w:rsid w:val="003649A8"/>
    <w:rsid w:val="00364ACB"/>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2FCC"/>
    <w:rsid w:val="00373969"/>
    <w:rsid w:val="003742AC"/>
    <w:rsid w:val="003744CE"/>
    <w:rsid w:val="0037452B"/>
    <w:rsid w:val="00374B48"/>
    <w:rsid w:val="00374F8B"/>
    <w:rsid w:val="00375313"/>
    <w:rsid w:val="00375719"/>
    <w:rsid w:val="00375A89"/>
    <w:rsid w:val="00375BD0"/>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1D74"/>
    <w:rsid w:val="003821E2"/>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5EA"/>
    <w:rsid w:val="00396731"/>
    <w:rsid w:val="003967CC"/>
    <w:rsid w:val="00396C06"/>
    <w:rsid w:val="0039752F"/>
    <w:rsid w:val="00397568"/>
    <w:rsid w:val="00397827"/>
    <w:rsid w:val="003978A8"/>
    <w:rsid w:val="003979F6"/>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966"/>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1D6F"/>
    <w:rsid w:val="003D2002"/>
    <w:rsid w:val="003D2478"/>
    <w:rsid w:val="003D2C00"/>
    <w:rsid w:val="003D2D9B"/>
    <w:rsid w:val="003D385E"/>
    <w:rsid w:val="003D41C3"/>
    <w:rsid w:val="003D4835"/>
    <w:rsid w:val="003D53DF"/>
    <w:rsid w:val="003D5831"/>
    <w:rsid w:val="003D597C"/>
    <w:rsid w:val="003D5980"/>
    <w:rsid w:val="003D5B1F"/>
    <w:rsid w:val="003D5DD5"/>
    <w:rsid w:val="003D5F47"/>
    <w:rsid w:val="003D6122"/>
    <w:rsid w:val="003D6509"/>
    <w:rsid w:val="003D65C0"/>
    <w:rsid w:val="003D6649"/>
    <w:rsid w:val="003D7146"/>
    <w:rsid w:val="003D7917"/>
    <w:rsid w:val="003D7999"/>
    <w:rsid w:val="003D7FB1"/>
    <w:rsid w:val="003E00B3"/>
    <w:rsid w:val="003E084D"/>
    <w:rsid w:val="003E0853"/>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B"/>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3F7FF4"/>
    <w:rsid w:val="004000E8"/>
    <w:rsid w:val="00400120"/>
    <w:rsid w:val="004008B0"/>
    <w:rsid w:val="00400A58"/>
    <w:rsid w:val="00401234"/>
    <w:rsid w:val="00401346"/>
    <w:rsid w:val="0040150E"/>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6E72"/>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76F"/>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ED6"/>
    <w:rsid w:val="00430FDB"/>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8D7"/>
    <w:rsid w:val="00434E58"/>
    <w:rsid w:val="00434ED0"/>
    <w:rsid w:val="00435275"/>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5FB"/>
    <w:rsid w:val="00441829"/>
    <w:rsid w:val="004419F3"/>
    <w:rsid w:val="00441A8D"/>
    <w:rsid w:val="00441A92"/>
    <w:rsid w:val="00442587"/>
    <w:rsid w:val="004427DC"/>
    <w:rsid w:val="00442A5F"/>
    <w:rsid w:val="00442BFE"/>
    <w:rsid w:val="004439FC"/>
    <w:rsid w:val="00443C63"/>
    <w:rsid w:val="0044434B"/>
    <w:rsid w:val="00444B1D"/>
    <w:rsid w:val="00444D62"/>
    <w:rsid w:val="00444F56"/>
    <w:rsid w:val="004452C3"/>
    <w:rsid w:val="00445828"/>
    <w:rsid w:val="004459C8"/>
    <w:rsid w:val="00445C7D"/>
    <w:rsid w:val="00445DDB"/>
    <w:rsid w:val="00445F15"/>
    <w:rsid w:val="00446488"/>
    <w:rsid w:val="004466D9"/>
    <w:rsid w:val="004469FE"/>
    <w:rsid w:val="00446A99"/>
    <w:rsid w:val="00446B54"/>
    <w:rsid w:val="0044705A"/>
    <w:rsid w:val="004475BC"/>
    <w:rsid w:val="004475D6"/>
    <w:rsid w:val="00447BC3"/>
    <w:rsid w:val="00447E44"/>
    <w:rsid w:val="00450214"/>
    <w:rsid w:val="00450677"/>
    <w:rsid w:val="00450E98"/>
    <w:rsid w:val="00450EA8"/>
    <w:rsid w:val="004515C0"/>
    <w:rsid w:val="004517AA"/>
    <w:rsid w:val="0045190A"/>
    <w:rsid w:val="00451D87"/>
    <w:rsid w:val="00452864"/>
    <w:rsid w:val="00452925"/>
    <w:rsid w:val="00452AC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57B9C"/>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B28"/>
    <w:rsid w:val="00480E5D"/>
    <w:rsid w:val="00481203"/>
    <w:rsid w:val="00481249"/>
    <w:rsid w:val="004815FD"/>
    <w:rsid w:val="00481633"/>
    <w:rsid w:val="00481705"/>
    <w:rsid w:val="00481DE7"/>
    <w:rsid w:val="00481E77"/>
    <w:rsid w:val="00481E7D"/>
    <w:rsid w:val="00481EAE"/>
    <w:rsid w:val="00481FB4"/>
    <w:rsid w:val="004823A3"/>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3FD2"/>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28"/>
    <w:rsid w:val="00497C80"/>
    <w:rsid w:val="004A0373"/>
    <w:rsid w:val="004A0381"/>
    <w:rsid w:val="004A059A"/>
    <w:rsid w:val="004A1384"/>
    <w:rsid w:val="004A1406"/>
    <w:rsid w:val="004A1610"/>
    <w:rsid w:val="004A16BC"/>
    <w:rsid w:val="004A1995"/>
    <w:rsid w:val="004A1A0F"/>
    <w:rsid w:val="004A1E00"/>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867"/>
    <w:rsid w:val="004A6C0F"/>
    <w:rsid w:val="004A6EE7"/>
    <w:rsid w:val="004A71AA"/>
    <w:rsid w:val="004A78AC"/>
    <w:rsid w:val="004A7AE6"/>
    <w:rsid w:val="004A7D0F"/>
    <w:rsid w:val="004B0802"/>
    <w:rsid w:val="004B0840"/>
    <w:rsid w:val="004B0924"/>
    <w:rsid w:val="004B09DB"/>
    <w:rsid w:val="004B0BE0"/>
    <w:rsid w:val="004B0C2D"/>
    <w:rsid w:val="004B0EA0"/>
    <w:rsid w:val="004B1049"/>
    <w:rsid w:val="004B195C"/>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4C3"/>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A4A"/>
    <w:rsid w:val="004D3C15"/>
    <w:rsid w:val="004D3E71"/>
    <w:rsid w:val="004D3FA9"/>
    <w:rsid w:val="004D45FE"/>
    <w:rsid w:val="004D4670"/>
    <w:rsid w:val="004D4709"/>
    <w:rsid w:val="004D47B0"/>
    <w:rsid w:val="004D4D58"/>
    <w:rsid w:val="004D594B"/>
    <w:rsid w:val="004D5C0F"/>
    <w:rsid w:val="004D5D39"/>
    <w:rsid w:val="004D619E"/>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411"/>
    <w:rsid w:val="004E37A5"/>
    <w:rsid w:val="004E3AB3"/>
    <w:rsid w:val="004E3BAF"/>
    <w:rsid w:val="004E3EE0"/>
    <w:rsid w:val="004E4115"/>
    <w:rsid w:val="004E4357"/>
    <w:rsid w:val="004E45AE"/>
    <w:rsid w:val="004E462E"/>
    <w:rsid w:val="004E4711"/>
    <w:rsid w:val="004E5296"/>
    <w:rsid w:val="004E53C7"/>
    <w:rsid w:val="004E5543"/>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6CA"/>
    <w:rsid w:val="004F0A81"/>
    <w:rsid w:val="004F0B6C"/>
    <w:rsid w:val="004F0BB6"/>
    <w:rsid w:val="004F0E97"/>
    <w:rsid w:val="004F1330"/>
    <w:rsid w:val="004F16FC"/>
    <w:rsid w:val="004F19EB"/>
    <w:rsid w:val="004F2078"/>
    <w:rsid w:val="004F27D0"/>
    <w:rsid w:val="004F2F97"/>
    <w:rsid w:val="004F30B7"/>
    <w:rsid w:val="004F4DA3"/>
    <w:rsid w:val="004F53E9"/>
    <w:rsid w:val="004F5C3F"/>
    <w:rsid w:val="004F631B"/>
    <w:rsid w:val="004F6322"/>
    <w:rsid w:val="004F659D"/>
    <w:rsid w:val="004F666D"/>
    <w:rsid w:val="004F66A7"/>
    <w:rsid w:val="004F6F71"/>
    <w:rsid w:val="004F735E"/>
    <w:rsid w:val="004F7A0B"/>
    <w:rsid w:val="004F7DBA"/>
    <w:rsid w:val="005000F3"/>
    <w:rsid w:val="00500670"/>
    <w:rsid w:val="00500B52"/>
    <w:rsid w:val="00500B99"/>
    <w:rsid w:val="00500BEB"/>
    <w:rsid w:val="00500D2C"/>
    <w:rsid w:val="005011C6"/>
    <w:rsid w:val="005011FB"/>
    <w:rsid w:val="005013BD"/>
    <w:rsid w:val="0050268E"/>
    <w:rsid w:val="005027B7"/>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79E"/>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234"/>
    <w:rsid w:val="0051249C"/>
    <w:rsid w:val="00512811"/>
    <w:rsid w:val="00512ABD"/>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66D"/>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7076"/>
    <w:rsid w:val="00527114"/>
    <w:rsid w:val="00527ABB"/>
    <w:rsid w:val="00527D68"/>
    <w:rsid w:val="005300C3"/>
    <w:rsid w:val="00530333"/>
    <w:rsid w:val="00530D7E"/>
    <w:rsid w:val="005311C5"/>
    <w:rsid w:val="00531537"/>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01"/>
    <w:rsid w:val="005451D6"/>
    <w:rsid w:val="005451F2"/>
    <w:rsid w:val="00545796"/>
    <w:rsid w:val="00545830"/>
    <w:rsid w:val="0054634A"/>
    <w:rsid w:val="0054643F"/>
    <w:rsid w:val="005464F6"/>
    <w:rsid w:val="005465A6"/>
    <w:rsid w:val="00546970"/>
    <w:rsid w:val="00546C07"/>
    <w:rsid w:val="00546D33"/>
    <w:rsid w:val="00546F3E"/>
    <w:rsid w:val="0054758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4F70"/>
    <w:rsid w:val="00554FF8"/>
    <w:rsid w:val="00555002"/>
    <w:rsid w:val="00555048"/>
    <w:rsid w:val="0055629E"/>
    <w:rsid w:val="0055688F"/>
    <w:rsid w:val="00556B64"/>
    <w:rsid w:val="00556DCD"/>
    <w:rsid w:val="00557029"/>
    <w:rsid w:val="005573A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EB2"/>
    <w:rsid w:val="00573F91"/>
    <w:rsid w:val="005741EE"/>
    <w:rsid w:val="005743DE"/>
    <w:rsid w:val="0057450F"/>
    <w:rsid w:val="005747BE"/>
    <w:rsid w:val="00574855"/>
    <w:rsid w:val="00574D96"/>
    <w:rsid w:val="00574F18"/>
    <w:rsid w:val="005750E4"/>
    <w:rsid w:val="0057522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216A"/>
    <w:rsid w:val="005821F0"/>
    <w:rsid w:val="00582208"/>
    <w:rsid w:val="00582561"/>
    <w:rsid w:val="00582809"/>
    <w:rsid w:val="00583785"/>
    <w:rsid w:val="00583F52"/>
    <w:rsid w:val="00583F8C"/>
    <w:rsid w:val="005841C8"/>
    <w:rsid w:val="00584816"/>
    <w:rsid w:val="00585C6A"/>
    <w:rsid w:val="00585E15"/>
    <w:rsid w:val="00586023"/>
    <w:rsid w:val="005862DA"/>
    <w:rsid w:val="00586342"/>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41"/>
    <w:rsid w:val="00595F77"/>
    <w:rsid w:val="005960A5"/>
    <w:rsid w:val="00596106"/>
    <w:rsid w:val="00596121"/>
    <w:rsid w:val="00596282"/>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7E9"/>
    <w:rsid w:val="005A1AB5"/>
    <w:rsid w:val="005A1B36"/>
    <w:rsid w:val="005A1BA8"/>
    <w:rsid w:val="005A1BCB"/>
    <w:rsid w:val="005A209A"/>
    <w:rsid w:val="005A2284"/>
    <w:rsid w:val="005A265F"/>
    <w:rsid w:val="005A2C7E"/>
    <w:rsid w:val="005A3565"/>
    <w:rsid w:val="005A35B7"/>
    <w:rsid w:val="005A47CD"/>
    <w:rsid w:val="005A4A47"/>
    <w:rsid w:val="005A4FBC"/>
    <w:rsid w:val="005A522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23"/>
    <w:rsid w:val="005B224A"/>
    <w:rsid w:val="005B2268"/>
    <w:rsid w:val="005B244D"/>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1F"/>
    <w:rsid w:val="005C0738"/>
    <w:rsid w:val="005C0932"/>
    <w:rsid w:val="005C10B3"/>
    <w:rsid w:val="005C181A"/>
    <w:rsid w:val="005C197A"/>
    <w:rsid w:val="005C24B2"/>
    <w:rsid w:val="005C2555"/>
    <w:rsid w:val="005C2834"/>
    <w:rsid w:val="005C2C31"/>
    <w:rsid w:val="005C32D7"/>
    <w:rsid w:val="005C37F3"/>
    <w:rsid w:val="005C41D8"/>
    <w:rsid w:val="005C4221"/>
    <w:rsid w:val="005C42CB"/>
    <w:rsid w:val="005C433B"/>
    <w:rsid w:val="005C43D1"/>
    <w:rsid w:val="005C4D48"/>
    <w:rsid w:val="005C5543"/>
    <w:rsid w:val="005C56F7"/>
    <w:rsid w:val="005C581E"/>
    <w:rsid w:val="005C5EB0"/>
    <w:rsid w:val="005C60B8"/>
    <w:rsid w:val="005C61AC"/>
    <w:rsid w:val="005C628F"/>
    <w:rsid w:val="005C63F1"/>
    <w:rsid w:val="005C65B6"/>
    <w:rsid w:val="005C6B94"/>
    <w:rsid w:val="005C6E03"/>
    <w:rsid w:val="005C74FB"/>
    <w:rsid w:val="005C76FB"/>
    <w:rsid w:val="005C7859"/>
    <w:rsid w:val="005C7D19"/>
    <w:rsid w:val="005C7FEE"/>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59E8"/>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ABB"/>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FCB"/>
    <w:rsid w:val="005E60C6"/>
    <w:rsid w:val="005E6492"/>
    <w:rsid w:val="005E6C10"/>
    <w:rsid w:val="005E75D7"/>
    <w:rsid w:val="005F036D"/>
    <w:rsid w:val="005F0595"/>
    <w:rsid w:val="005F074E"/>
    <w:rsid w:val="005F1418"/>
    <w:rsid w:val="005F20F2"/>
    <w:rsid w:val="005F239B"/>
    <w:rsid w:val="005F266D"/>
    <w:rsid w:val="005F27F6"/>
    <w:rsid w:val="005F2CB1"/>
    <w:rsid w:val="005F2D31"/>
    <w:rsid w:val="005F3E78"/>
    <w:rsid w:val="005F40B0"/>
    <w:rsid w:val="005F40F1"/>
    <w:rsid w:val="005F4108"/>
    <w:rsid w:val="005F4243"/>
    <w:rsid w:val="005F4272"/>
    <w:rsid w:val="005F45E1"/>
    <w:rsid w:val="005F46C3"/>
    <w:rsid w:val="005F46D6"/>
    <w:rsid w:val="005F4A65"/>
    <w:rsid w:val="005F4AC0"/>
    <w:rsid w:val="005F4B45"/>
    <w:rsid w:val="005F4E40"/>
    <w:rsid w:val="005F4FF3"/>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83C"/>
    <w:rsid w:val="00602EF6"/>
    <w:rsid w:val="0060390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77"/>
    <w:rsid w:val="00607C80"/>
    <w:rsid w:val="00607ECA"/>
    <w:rsid w:val="006100EB"/>
    <w:rsid w:val="00610763"/>
    <w:rsid w:val="00610E1F"/>
    <w:rsid w:val="006110CB"/>
    <w:rsid w:val="00611209"/>
    <w:rsid w:val="0061124C"/>
    <w:rsid w:val="006112E4"/>
    <w:rsid w:val="006115CD"/>
    <w:rsid w:val="00611AAE"/>
    <w:rsid w:val="00611AB9"/>
    <w:rsid w:val="00611B9A"/>
    <w:rsid w:val="00611D06"/>
    <w:rsid w:val="00611FDB"/>
    <w:rsid w:val="006124B5"/>
    <w:rsid w:val="00613257"/>
    <w:rsid w:val="00613390"/>
    <w:rsid w:val="00613562"/>
    <w:rsid w:val="00613A45"/>
    <w:rsid w:val="00614994"/>
    <w:rsid w:val="00614B73"/>
    <w:rsid w:val="00614DBC"/>
    <w:rsid w:val="00614F40"/>
    <w:rsid w:val="006151D2"/>
    <w:rsid w:val="00615318"/>
    <w:rsid w:val="006155B3"/>
    <w:rsid w:val="0061591A"/>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3EF"/>
    <w:rsid w:val="006224E8"/>
    <w:rsid w:val="0062281D"/>
    <w:rsid w:val="00623058"/>
    <w:rsid w:val="00623121"/>
    <w:rsid w:val="006232E1"/>
    <w:rsid w:val="006234A6"/>
    <w:rsid w:val="006234DB"/>
    <w:rsid w:val="0062357C"/>
    <w:rsid w:val="006239E9"/>
    <w:rsid w:val="0062446A"/>
    <w:rsid w:val="0062454D"/>
    <w:rsid w:val="00624F1F"/>
    <w:rsid w:val="006252E1"/>
    <w:rsid w:val="006254B7"/>
    <w:rsid w:val="00625978"/>
    <w:rsid w:val="00626130"/>
    <w:rsid w:val="006261B8"/>
    <w:rsid w:val="006261D7"/>
    <w:rsid w:val="006261DA"/>
    <w:rsid w:val="00626339"/>
    <w:rsid w:val="00626579"/>
    <w:rsid w:val="00626A6A"/>
    <w:rsid w:val="00626B9A"/>
    <w:rsid w:val="00626F84"/>
    <w:rsid w:val="006274A6"/>
    <w:rsid w:val="0062798D"/>
    <w:rsid w:val="00627DB8"/>
    <w:rsid w:val="00627FF2"/>
    <w:rsid w:val="00630001"/>
    <w:rsid w:val="0063007F"/>
    <w:rsid w:val="00630782"/>
    <w:rsid w:val="00630D0D"/>
    <w:rsid w:val="00630F26"/>
    <w:rsid w:val="0063109A"/>
    <w:rsid w:val="006310A9"/>
    <w:rsid w:val="006311B3"/>
    <w:rsid w:val="006314C6"/>
    <w:rsid w:val="00631957"/>
    <w:rsid w:val="00631AA5"/>
    <w:rsid w:val="00631D01"/>
    <w:rsid w:val="00631DAF"/>
    <w:rsid w:val="00632043"/>
    <w:rsid w:val="0063284C"/>
    <w:rsid w:val="00632BD0"/>
    <w:rsid w:val="00633697"/>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405"/>
    <w:rsid w:val="0064151F"/>
    <w:rsid w:val="00641533"/>
    <w:rsid w:val="006415B3"/>
    <w:rsid w:val="006419A7"/>
    <w:rsid w:val="00641A63"/>
    <w:rsid w:val="00641F5F"/>
    <w:rsid w:val="0064208D"/>
    <w:rsid w:val="00642735"/>
    <w:rsid w:val="006427F0"/>
    <w:rsid w:val="00642840"/>
    <w:rsid w:val="00642B76"/>
    <w:rsid w:val="00642CD0"/>
    <w:rsid w:val="00642F0A"/>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0C27"/>
    <w:rsid w:val="006613A6"/>
    <w:rsid w:val="006613E5"/>
    <w:rsid w:val="0066165E"/>
    <w:rsid w:val="006618BD"/>
    <w:rsid w:val="0066190C"/>
    <w:rsid w:val="00661961"/>
    <w:rsid w:val="00661B03"/>
    <w:rsid w:val="00661BB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013"/>
    <w:rsid w:val="0066635A"/>
    <w:rsid w:val="0066701D"/>
    <w:rsid w:val="00667075"/>
    <w:rsid w:val="006672A2"/>
    <w:rsid w:val="00667536"/>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904"/>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5F2"/>
    <w:rsid w:val="0068162E"/>
    <w:rsid w:val="006816F7"/>
    <w:rsid w:val="006817C9"/>
    <w:rsid w:val="00682130"/>
    <w:rsid w:val="00682919"/>
    <w:rsid w:val="006829B2"/>
    <w:rsid w:val="006830A2"/>
    <w:rsid w:val="00683797"/>
    <w:rsid w:val="00683A3B"/>
    <w:rsid w:val="00683A42"/>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69A"/>
    <w:rsid w:val="006878E0"/>
    <w:rsid w:val="00690055"/>
    <w:rsid w:val="0069016E"/>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09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0B1"/>
    <w:rsid w:val="006A1958"/>
    <w:rsid w:val="006A1B93"/>
    <w:rsid w:val="006A2735"/>
    <w:rsid w:val="006A2A84"/>
    <w:rsid w:val="006A2F5F"/>
    <w:rsid w:val="006A325E"/>
    <w:rsid w:val="006A4340"/>
    <w:rsid w:val="006A44E3"/>
    <w:rsid w:val="006A461D"/>
    <w:rsid w:val="006A46FB"/>
    <w:rsid w:val="006A473B"/>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E3"/>
    <w:rsid w:val="006B3930"/>
    <w:rsid w:val="006B3DBE"/>
    <w:rsid w:val="006B4329"/>
    <w:rsid w:val="006B49CD"/>
    <w:rsid w:val="006B4B55"/>
    <w:rsid w:val="006B50CF"/>
    <w:rsid w:val="006B52D3"/>
    <w:rsid w:val="006B56C6"/>
    <w:rsid w:val="006B58B4"/>
    <w:rsid w:val="006B5AA5"/>
    <w:rsid w:val="006B5BA9"/>
    <w:rsid w:val="006B6094"/>
    <w:rsid w:val="006B6997"/>
    <w:rsid w:val="006B70C9"/>
    <w:rsid w:val="006B7277"/>
    <w:rsid w:val="006B7303"/>
    <w:rsid w:val="006B7E8C"/>
    <w:rsid w:val="006B7F40"/>
    <w:rsid w:val="006B7FDA"/>
    <w:rsid w:val="006C0275"/>
    <w:rsid w:val="006C038C"/>
    <w:rsid w:val="006C03B8"/>
    <w:rsid w:val="006C0D10"/>
    <w:rsid w:val="006C12A8"/>
    <w:rsid w:val="006C2471"/>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9C5"/>
    <w:rsid w:val="006C7F11"/>
    <w:rsid w:val="006D00B5"/>
    <w:rsid w:val="006D015E"/>
    <w:rsid w:val="006D0AF4"/>
    <w:rsid w:val="006D0E13"/>
    <w:rsid w:val="006D0EF3"/>
    <w:rsid w:val="006D139D"/>
    <w:rsid w:val="006D145A"/>
    <w:rsid w:val="006D1544"/>
    <w:rsid w:val="006D17F6"/>
    <w:rsid w:val="006D2BCB"/>
    <w:rsid w:val="006D2C22"/>
    <w:rsid w:val="006D305F"/>
    <w:rsid w:val="006D351A"/>
    <w:rsid w:val="006D3ED8"/>
    <w:rsid w:val="006D4153"/>
    <w:rsid w:val="006D44A2"/>
    <w:rsid w:val="006D4A68"/>
    <w:rsid w:val="006D4C5B"/>
    <w:rsid w:val="006D53EE"/>
    <w:rsid w:val="006D58D6"/>
    <w:rsid w:val="006D5CE4"/>
    <w:rsid w:val="006D5FB2"/>
    <w:rsid w:val="006D6046"/>
    <w:rsid w:val="006D6049"/>
    <w:rsid w:val="006D647A"/>
    <w:rsid w:val="006D6645"/>
    <w:rsid w:val="006D6833"/>
    <w:rsid w:val="006D6C21"/>
    <w:rsid w:val="006D6F08"/>
    <w:rsid w:val="006D74B9"/>
    <w:rsid w:val="006D74BE"/>
    <w:rsid w:val="006D7766"/>
    <w:rsid w:val="006D79AB"/>
    <w:rsid w:val="006D7BA8"/>
    <w:rsid w:val="006D7DA7"/>
    <w:rsid w:val="006E0100"/>
    <w:rsid w:val="006E02DA"/>
    <w:rsid w:val="006E062C"/>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2E7D"/>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0D2"/>
    <w:rsid w:val="00700142"/>
    <w:rsid w:val="00700998"/>
    <w:rsid w:val="00701012"/>
    <w:rsid w:val="007013F1"/>
    <w:rsid w:val="00701716"/>
    <w:rsid w:val="00701A05"/>
    <w:rsid w:val="00701CC8"/>
    <w:rsid w:val="007021EE"/>
    <w:rsid w:val="00702402"/>
    <w:rsid w:val="007028CD"/>
    <w:rsid w:val="00703123"/>
    <w:rsid w:val="0070346E"/>
    <w:rsid w:val="00703660"/>
    <w:rsid w:val="0070382E"/>
    <w:rsid w:val="00703C83"/>
    <w:rsid w:val="0070430C"/>
    <w:rsid w:val="0070435C"/>
    <w:rsid w:val="00704647"/>
    <w:rsid w:val="007046BC"/>
    <w:rsid w:val="00704736"/>
    <w:rsid w:val="00704EDB"/>
    <w:rsid w:val="00705BC2"/>
    <w:rsid w:val="00705F8A"/>
    <w:rsid w:val="00706101"/>
    <w:rsid w:val="0070650B"/>
    <w:rsid w:val="0070666D"/>
    <w:rsid w:val="00706B8A"/>
    <w:rsid w:val="00706DF5"/>
    <w:rsid w:val="00706E2F"/>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DD0"/>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5C3A"/>
    <w:rsid w:val="0071600C"/>
    <w:rsid w:val="007161DA"/>
    <w:rsid w:val="007163B5"/>
    <w:rsid w:val="0071673F"/>
    <w:rsid w:val="00716C38"/>
    <w:rsid w:val="00717347"/>
    <w:rsid w:val="00717413"/>
    <w:rsid w:val="00717A05"/>
    <w:rsid w:val="00717AE6"/>
    <w:rsid w:val="00720CB6"/>
    <w:rsid w:val="00720E8D"/>
    <w:rsid w:val="007212D3"/>
    <w:rsid w:val="00721499"/>
    <w:rsid w:val="00721760"/>
    <w:rsid w:val="00721859"/>
    <w:rsid w:val="007219F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5C6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A3B"/>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70B"/>
    <w:rsid w:val="007442FE"/>
    <w:rsid w:val="007445A0"/>
    <w:rsid w:val="007451E7"/>
    <w:rsid w:val="0074523C"/>
    <w:rsid w:val="0074524B"/>
    <w:rsid w:val="0074542D"/>
    <w:rsid w:val="0074545D"/>
    <w:rsid w:val="007465FB"/>
    <w:rsid w:val="00746608"/>
    <w:rsid w:val="00746CE2"/>
    <w:rsid w:val="00746EAC"/>
    <w:rsid w:val="007471D5"/>
    <w:rsid w:val="007474A3"/>
    <w:rsid w:val="007475C3"/>
    <w:rsid w:val="007479DF"/>
    <w:rsid w:val="00747B4E"/>
    <w:rsid w:val="00747D8B"/>
    <w:rsid w:val="00750C28"/>
    <w:rsid w:val="00751228"/>
    <w:rsid w:val="00751F17"/>
    <w:rsid w:val="00751FA3"/>
    <w:rsid w:val="007520EE"/>
    <w:rsid w:val="00752950"/>
    <w:rsid w:val="00752C50"/>
    <w:rsid w:val="00753124"/>
    <w:rsid w:val="00753441"/>
    <w:rsid w:val="0075348B"/>
    <w:rsid w:val="007539D8"/>
    <w:rsid w:val="00753A88"/>
    <w:rsid w:val="00753DB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6BAD"/>
    <w:rsid w:val="00767D80"/>
    <w:rsid w:val="00770099"/>
    <w:rsid w:val="00770226"/>
    <w:rsid w:val="00770A1C"/>
    <w:rsid w:val="00770BB5"/>
    <w:rsid w:val="00770E07"/>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124"/>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325"/>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1FEF"/>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34A"/>
    <w:rsid w:val="0079537F"/>
    <w:rsid w:val="007957B1"/>
    <w:rsid w:val="00795C92"/>
    <w:rsid w:val="00795E64"/>
    <w:rsid w:val="0079631A"/>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FCF"/>
    <w:rsid w:val="007B080A"/>
    <w:rsid w:val="007B153D"/>
    <w:rsid w:val="007B165A"/>
    <w:rsid w:val="007B17DD"/>
    <w:rsid w:val="007B1C85"/>
    <w:rsid w:val="007B1F8B"/>
    <w:rsid w:val="007B203E"/>
    <w:rsid w:val="007B2073"/>
    <w:rsid w:val="007B242D"/>
    <w:rsid w:val="007B29DB"/>
    <w:rsid w:val="007B3579"/>
    <w:rsid w:val="007B35ED"/>
    <w:rsid w:val="007B366C"/>
    <w:rsid w:val="007B3D2D"/>
    <w:rsid w:val="007B3D89"/>
    <w:rsid w:val="007B414F"/>
    <w:rsid w:val="007B437F"/>
    <w:rsid w:val="007B485F"/>
    <w:rsid w:val="007B50AE"/>
    <w:rsid w:val="007B51DF"/>
    <w:rsid w:val="007B5C47"/>
    <w:rsid w:val="007B5D06"/>
    <w:rsid w:val="007B5E21"/>
    <w:rsid w:val="007B638E"/>
    <w:rsid w:val="007B6518"/>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785"/>
    <w:rsid w:val="007C3D18"/>
    <w:rsid w:val="007C4564"/>
    <w:rsid w:val="007C459E"/>
    <w:rsid w:val="007C4ACE"/>
    <w:rsid w:val="007C4B39"/>
    <w:rsid w:val="007C4C28"/>
    <w:rsid w:val="007C5B67"/>
    <w:rsid w:val="007C5CC4"/>
    <w:rsid w:val="007C5E2E"/>
    <w:rsid w:val="007C60BF"/>
    <w:rsid w:val="007C61AB"/>
    <w:rsid w:val="007C63CD"/>
    <w:rsid w:val="007C6449"/>
    <w:rsid w:val="007C6A07"/>
    <w:rsid w:val="007C6C6E"/>
    <w:rsid w:val="007C6D9B"/>
    <w:rsid w:val="007C7280"/>
    <w:rsid w:val="007C74AD"/>
    <w:rsid w:val="007C74BA"/>
    <w:rsid w:val="007C7532"/>
    <w:rsid w:val="007C75A1"/>
    <w:rsid w:val="007C7675"/>
    <w:rsid w:val="007C77A5"/>
    <w:rsid w:val="007D0217"/>
    <w:rsid w:val="007D04E5"/>
    <w:rsid w:val="007D082B"/>
    <w:rsid w:val="007D084D"/>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747"/>
    <w:rsid w:val="007E15E4"/>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5E5F"/>
    <w:rsid w:val="007F6966"/>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78F"/>
    <w:rsid w:val="0080283D"/>
    <w:rsid w:val="008028B2"/>
    <w:rsid w:val="00802B27"/>
    <w:rsid w:val="00802D6F"/>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8BA"/>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2C97"/>
    <w:rsid w:val="008330F2"/>
    <w:rsid w:val="0083391C"/>
    <w:rsid w:val="00833938"/>
    <w:rsid w:val="0083400A"/>
    <w:rsid w:val="00834C82"/>
    <w:rsid w:val="00834D4E"/>
    <w:rsid w:val="0083565C"/>
    <w:rsid w:val="00835837"/>
    <w:rsid w:val="0083607B"/>
    <w:rsid w:val="00836861"/>
    <w:rsid w:val="00836DF7"/>
    <w:rsid w:val="008370D7"/>
    <w:rsid w:val="0083756D"/>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BB1"/>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8C6"/>
    <w:rsid w:val="00862B9A"/>
    <w:rsid w:val="00863363"/>
    <w:rsid w:val="00863537"/>
    <w:rsid w:val="008637D7"/>
    <w:rsid w:val="00863C5D"/>
    <w:rsid w:val="00863D38"/>
    <w:rsid w:val="0086425C"/>
    <w:rsid w:val="0086457B"/>
    <w:rsid w:val="00864588"/>
    <w:rsid w:val="008645D5"/>
    <w:rsid w:val="0086474C"/>
    <w:rsid w:val="008649FA"/>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4AD4"/>
    <w:rsid w:val="008751A0"/>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310"/>
    <w:rsid w:val="00895386"/>
    <w:rsid w:val="0089632F"/>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1F34"/>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43"/>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3B5"/>
    <w:rsid w:val="008C55AE"/>
    <w:rsid w:val="008C55E9"/>
    <w:rsid w:val="008C5DDF"/>
    <w:rsid w:val="008C5EDA"/>
    <w:rsid w:val="008C636D"/>
    <w:rsid w:val="008C66FD"/>
    <w:rsid w:val="008C67AD"/>
    <w:rsid w:val="008C69F2"/>
    <w:rsid w:val="008C6AE8"/>
    <w:rsid w:val="008C712B"/>
    <w:rsid w:val="008C7573"/>
    <w:rsid w:val="008C7AB4"/>
    <w:rsid w:val="008C7D29"/>
    <w:rsid w:val="008C7D4E"/>
    <w:rsid w:val="008C7F2C"/>
    <w:rsid w:val="008C7F46"/>
    <w:rsid w:val="008D01B2"/>
    <w:rsid w:val="008D0611"/>
    <w:rsid w:val="008D114A"/>
    <w:rsid w:val="008D13F8"/>
    <w:rsid w:val="008D1645"/>
    <w:rsid w:val="008D1742"/>
    <w:rsid w:val="008D19AA"/>
    <w:rsid w:val="008D1D7D"/>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4A"/>
    <w:rsid w:val="008D45AE"/>
    <w:rsid w:val="008D465E"/>
    <w:rsid w:val="008D49A2"/>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1C5"/>
    <w:rsid w:val="008E1772"/>
    <w:rsid w:val="008E17B0"/>
    <w:rsid w:val="008E1909"/>
    <w:rsid w:val="008E19F8"/>
    <w:rsid w:val="008E2A65"/>
    <w:rsid w:val="008E2ACF"/>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491"/>
    <w:rsid w:val="00902514"/>
    <w:rsid w:val="00902591"/>
    <w:rsid w:val="00902BCC"/>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137"/>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725"/>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3ED6"/>
    <w:rsid w:val="009249E2"/>
    <w:rsid w:val="00924AD6"/>
    <w:rsid w:val="00924D5E"/>
    <w:rsid w:val="00924E7C"/>
    <w:rsid w:val="00924F4C"/>
    <w:rsid w:val="0092533B"/>
    <w:rsid w:val="00925454"/>
    <w:rsid w:val="0092560F"/>
    <w:rsid w:val="00925846"/>
    <w:rsid w:val="00925878"/>
    <w:rsid w:val="00925CA5"/>
    <w:rsid w:val="00925CBD"/>
    <w:rsid w:val="00925D0C"/>
    <w:rsid w:val="00926677"/>
    <w:rsid w:val="0092731C"/>
    <w:rsid w:val="00927AAE"/>
    <w:rsid w:val="00927DB1"/>
    <w:rsid w:val="00927FE2"/>
    <w:rsid w:val="00930365"/>
    <w:rsid w:val="00931952"/>
    <w:rsid w:val="00931A6C"/>
    <w:rsid w:val="00931BD9"/>
    <w:rsid w:val="00931E31"/>
    <w:rsid w:val="00932130"/>
    <w:rsid w:val="00932952"/>
    <w:rsid w:val="009332C0"/>
    <w:rsid w:val="00933367"/>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37C8E"/>
    <w:rsid w:val="0094031D"/>
    <w:rsid w:val="00940C00"/>
    <w:rsid w:val="00941636"/>
    <w:rsid w:val="00941CF3"/>
    <w:rsid w:val="00942156"/>
    <w:rsid w:val="00942363"/>
    <w:rsid w:val="00942602"/>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6D02"/>
    <w:rsid w:val="00957031"/>
    <w:rsid w:val="009572D4"/>
    <w:rsid w:val="00957466"/>
    <w:rsid w:val="009574CE"/>
    <w:rsid w:val="009576AF"/>
    <w:rsid w:val="00957AD5"/>
    <w:rsid w:val="00957F04"/>
    <w:rsid w:val="0096028C"/>
    <w:rsid w:val="00960F52"/>
    <w:rsid w:val="00961497"/>
    <w:rsid w:val="009615FF"/>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656"/>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4E9"/>
    <w:rsid w:val="00990630"/>
    <w:rsid w:val="0099093F"/>
    <w:rsid w:val="009909BE"/>
    <w:rsid w:val="00990B5A"/>
    <w:rsid w:val="00990C8A"/>
    <w:rsid w:val="00991761"/>
    <w:rsid w:val="0099235B"/>
    <w:rsid w:val="0099241B"/>
    <w:rsid w:val="00992852"/>
    <w:rsid w:val="00992C14"/>
    <w:rsid w:val="00992CDF"/>
    <w:rsid w:val="00993321"/>
    <w:rsid w:val="0099397C"/>
    <w:rsid w:val="00993D8D"/>
    <w:rsid w:val="00993FB3"/>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A93"/>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B94"/>
    <w:rsid w:val="009A3CC7"/>
    <w:rsid w:val="009A4201"/>
    <w:rsid w:val="009A42E3"/>
    <w:rsid w:val="009A4509"/>
    <w:rsid w:val="009A462D"/>
    <w:rsid w:val="009A4817"/>
    <w:rsid w:val="009A4D70"/>
    <w:rsid w:val="009A4D84"/>
    <w:rsid w:val="009A556A"/>
    <w:rsid w:val="009A570D"/>
    <w:rsid w:val="009A58CF"/>
    <w:rsid w:val="009A5CBA"/>
    <w:rsid w:val="009A60F3"/>
    <w:rsid w:val="009A6143"/>
    <w:rsid w:val="009A6274"/>
    <w:rsid w:val="009A627F"/>
    <w:rsid w:val="009A645B"/>
    <w:rsid w:val="009A6E2D"/>
    <w:rsid w:val="009A71C9"/>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1C3"/>
    <w:rsid w:val="009B44CE"/>
    <w:rsid w:val="009B45BC"/>
    <w:rsid w:val="009B4772"/>
    <w:rsid w:val="009B477A"/>
    <w:rsid w:val="009B4A4D"/>
    <w:rsid w:val="009B4DF4"/>
    <w:rsid w:val="009B4E5C"/>
    <w:rsid w:val="009B53EB"/>
    <w:rsid w:val="009B564E"/>
    <w:rsid w:val="009B63E2"/>
    <w:rsid w:val="009B6662"/>
    <w:rsid w:val="009B66E0"/>
    <w:rsid w:val="009B6871"/>
    <w:rsid w:val="009B6DA2"/>
    <w:rsid w:val="009B6E2F"/>
    <w:rsid w:val="009B6F63"/>
    <w:rsid w:val="009B6F97"/>
    <w:rsid w:val="009B7AA5"/>
    <w:rsid w:val="009B7ADC"/>
    <w:rsid w:val="009B7B75"/>
    <w:rsid w:val="009B7E87"/>
    <w:rsid w:val="009C001E"/>
    <w:rsid w:val="009C01DC"/>
    <w:rsid w:val="009C0587"/>
    <w:rsid w:val="009C0FC4"/>
    <w:rsid w:val="009C1124"/>
    <w:rsid w:val="009C1D6D"/>
    <w:rsid w:val="009C205A"/>
    <w:rsid w:val="009C273D"/>
    <w:rsid w:val="009C2BC5"/>
    <w:rsid w:val="009C2DAB"/>
    <w:rsid w:val="009C2FD0"/>
    <w:rsid w:val="009C30B2"/>
    <w:rsid w:val="009C35CD"/>
    <w:rsid w:val="009C3A9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00C"/>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572"/>
    <w:rsid w:val="009E172C"/>
    <w:rsid w:val="009E22A3"/>
    <w:rsid w:val="009E23F6"/>
    <w:rsid w:val="009E35DB"/>
    <w:rsid w:val="009E370B"/>
    <w:rsid w:val="009E3889"/>
    <w:rsid w:val="009E3898"/>
    <w:rsid w:val="009E38C9"/>
    <w:rsid w:val="009E3EB7"/>
    <w:rsid w:val="009E3F28"/>
    <w:rsid w:val="009E3FB3"/>
    <w:rsid w:val="009E4004"/>
    <w:rsid w:val="009E47A3"/>
    <w:rsid w:val="009E4D72"/>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011"/>
    <w:rsid w:val="009F576E"/>
    <w:rsid w:val="009F6750"/>
    <w:rsid w:val="009F69C3"/>
    <w:rsid w:val="009F70D2"/>
    <w:rsid w:val="009F71D5"/>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5CF"/>
    <w:rsid w:val="00A0695B"/>
    <w:rsid w:val="00A06DB0"/>
    <w:rsid w:val="00A06E31"/>
    <w:rsid w:val="00A079D6"/>
    <w:rsid w:val="00A10DA6"/>
    <w:rsid w:val="00A10FBB"/>
    <w:rsid w:val="00A110BC"/>
    <w:rsid w:val="00A1135A"/>
    <w:rsid w:val="00A11A69"/>
    <w:rsid w:val="00A11B6D"/>
    <w:rsid w:val="00A11BA9"/>
    <w:rsid w:val="00A12492"/>
    <w:rsid w:val="00A12BD6"/>
    <w:rsid w:val="00A13282"/>
    <w:rsid w:val="00A13DD6"/>
    <w:rsid w:val="00A13E54"/>
    <w:rsid w:val="00A1420D"/>
    <w:rsid w:val="00A144B1"/>
    <w:rsid w:val="00A14583"/>
    <w:rsid w:val="00A147FB"/>
    <w:rsid w:val="00A1480C"/>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179"/>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9EB"/>
    <w:rsid w:val="00A55EE6"/>
    <w:rsid w:val="00A56297"/>
    <w:rsid w:val="00A56674"/>
    <w:rsid w:val="00A56A47"/>
    <w:rsid w:val="00A56BC6"/>
    <w:rsid w:val="00A56EBC"/>
    <w:rsid w:val="00A6013C"/>
    <w:rsid w:val="00A601E5"/>
    <w:rsid w:val="00A60DBF"/>
    <w:rsid w:val="00A6126F"/>
    <w:rsid w:val="00A612B0"/>
    <w:rsid w:val="00A61499"/>
    <w:rsid w:val="00A6152F"/>
    <w:rsid w:val="00A62703"/>
    <w:rsid w:val="00A628B1"/>
    <w:rsid w:val="00A62ACA"/>
    <w:rsid w:val="00A62C1F"/>
    <w:rsid w:val="00A62E0D"/>
    <w:rsid w:val="00A62FD4"/>
    <w:rsid w:val="00A632FA"/>
    <w:rsid w:val="00A633EA"/>
    <w:rsid w:val="00A63483"/>
    <w:rsid w:val="00A634FB"/>
    <w:rsid w:val="00A638E8"/>
    <w:rsid w:val="00A63DA6"/>
    <w:rsid w:val="00A6453E"/>
    <w:rsid w:val="00A647D1"/>
    <w:rsid w:val="00A64DD4"/>
    <w:rsid w:val="00A656EC"/>
    <w:rsid w:val="00A657AA"/>
    <w:rsid w:val="00A65809"/>
    <w:rsid w:val="00A65943"/>
    <w:rsid w:val="00A65C92"/>
    <w:rsid w:val="00A660AC"/>
    <w:rsid w:val="00A6614E"/>
    <w:rsid w:val="00A661DE"/>
    <w:rsid w:val="00A66720"/>
    <w:rsid w:val="00A66EAA"/>
    <w:rsid w:val="00A670EF"/>
    <w:rsid w:val="00A67904"/>
    <w:rsid w:val="00A67A7E"/>
    <w:rsid w:val="00A67D49"/>
    <w:rsid w:val="00A67E6C"/>
    <w:rsid w:val="00A7031E"/>
    <w:rsid w:val="00A705D7"/>
    <w:rsid w:val="00A7075C"/>
    <w:rsid w:val="00A70A75"/>
    <w:rsid w:val="00A7130B"/>
    <w:rsid w:val="00A7138D"/>
    <w:rsid w:val="00A71B12"/>
    <w:rsid w:val="00A71B99"/>
    <w:rsid w:val="00A71CA6"/>
    <w:rsid w:val="00A71D93"/>
    <w:rsid w:val="00A71E0A"/>
    <w:rsid w:val="00A7246D"/>
    <w:rsid w:val="00A72E81"/>
    <w:rsid w:val="00A731D2"/>
    <w:rsid w:val="00A7383E"/>
    <w:rsid w:val="00A73989"/>
    <w:rsid w:val="00A739D0"/>
    <w:rsid w:val="00A73D7E"/>
    <w:rsid w:val="00A73E3F"/>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0E6"/>
    <w:rsid w:val="00A803EB"/>
    <w:rsid w:val="00A80633"/>
    <w:rsid w:val="00A807B8"/>
    <w:rsid w:val="00A811CB"/>
    <w:rsid w:val="00A812F6"/>
    <w:rsid w:val="00A81391"/>
    <w:rsid w:val="00A813B9"/>
    <w:rsid w:val="00A81635"/>
    <w:rsid w:val="00A81E1F"/>
    <w:rsid w:val="00A81F3B"/>
    <w:rsid w:val="00A82176"/>
    <w:rsid w:val="00A82369"/>
    <w:rsid w:val="00A824A5"/>
    <w:rsid w:val="00A82543"/>
    <w:rsid w:val="00A82925"/>
    <w:rsid w:val="00A82D75"/>
    <w:rsid w:val="00A8394A"/>
    <w:rsid w:val="00A83A16"/>
    <w:rsid w:val="00A83B47"/>
    <w:rsid w:val="00A84135"/>
    <w:rsid w:val="00A841EA"/>
    <w:rsid w:val="00A8445F"/>
    <w:rsid w:val="00A8458A"/>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7047"/>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309C"/>
    <w:rsid w:val="00AB3137"/>
    <w:rsid w:val="00AB3282"/>
    <w:rsid w:val="00AB3815"/>
    <w:rsid w:val="00AB3B29"/>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0FDE"/>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4ED"/>
    <w:rsid w:val="00AD3535"/>
    <w:rsid w:val="00AD3920"/>
    <w:rsid w:val="00AD3A89"/>
    <w:rsid w:val="00AD3DC4"/>
    <w:rsid w:val="00AD3F94"/>
    <w:rsid w:val="00AD400F"/>
    <w:rsid w:val="00AD4389"/>
    <w:rsid w:val="00AD4A1D"/>
    <w:rsid w:val="00AD4A5A"/>
    <w:rsid w:val="00AD4EAD"/>
    <w:rsid w:val="00AD5247"/>
    <w:rsid w:val="00AD5440"/>
    <w:rsid w:val="00AD5AEA"/>
    <w:rsid w:val="00AD5BB8"/>
    <w:rsid w:val="00AD5E4B"/>
    <w:rsid w:val="00AD5F33"/>
    <w:rsid w:val="00AD6059"/>
    <w:rsid w:val="00AD6857"/>
    <w:rsid w:val="00AD6B46"/>
    <w:rsid w:val="00AD7322"/>
    <w:rsid w:val="00AD748F"/>
    <w:rsid w:val="00AD789B"/>
    <w:rsid w:val="00AD7ABF"/>
    <w:rsid w:val="00AD7D2A"/>
    <w:rsid w:val="00AD7F4A"/>
    <w:rsid w:val="00AE01BF"/>
    <w:rsid w:val="00AE024A"/>
    <w:rsid w:val="00AE0416"/>
    <w:rsid w:val="00AE0455"/>
    <w:rsid w:val="00AE08C7"/>
    <w:rsid w:val="00AE0A60"/>
    <w:rsid w:val="00AE1402"/>
    <w:rsid w:val="00AE150B"/>
    <w:rsid w:val="00AE15CF"/>
    <w:rsid w:val="00AE1722"/>
    <w:rsid w:val="00AE19F1"/>
    <w:rsid w:val="00AE1C63"/>
    <w:rsid w:val="00AE206E"/>
    <w:rsid w:val="00AE2703"/>
    <w:rsid w:val="00AE276D"/>
    <w:rsid w:val="00AE27AC"/>
    <w:rsid w:val="00AE29D1"/>
    <w:rsid w:val="00AE2F5A"/>
    <w:rsid w:val="00AE30AB"/>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94E"/>
    <w:rsid w:val="00AF0A1F"/>
    <w:rsid w:val="00AF1C5D"/>
    <w:rsid w:val="00AF1E22"/>
    <w:rsid w:val="00AF20DC"/>
    <w:rsid w:val="00AF261F"/>
    <w:rsid w:val="00AF271A"/>
    <w:rsid w:val="00AF2CE6"/>
    <w:rsid w:val="00AF3219"/>
    <w:rsid w:val="00AF3D81"/>
    <w:rsid w:val="00AF3E59"/>
    <w:rsid w:val="00AF42D7"/>
    <w:rsid w:val="00AF4686"/>
    <w:rsid w:val="00AF474B"/>
    <w:rsid w:val="00AF4AFF"/>
    <w:rsid w:val="00AF5C1C"/>
    <w:rsid w:val="00AF5C4E"/>
    <w:rsid w:val="00AF5D15"/>
    <w:rsid w:val="00AF5E17"/>
    <w:rsid w:val="00AF643F"/>
    <w:rsid w:val="00AF6613"/>
    <w:rsid w:val="00AF6DA0"/>
    <w:rsid w:val="00AF6DF6"/>
    <w:rsid w:val="00AF795D"/>
    <w:rsid w:val="00B006FE"/>
    <w:rsid w:val="00B007CB"/>
    <w:rsid w:val="00B00A65"/>
    <w:rsid w:val="00B00CB6"/>
    <w:rsid w:val="00B0156C"/>
    <w:rsid w:val="00B02067"/>
    <w:rsid w:val="00B0269D"/>
    <w:rsid w:val="00B02AA9"/>
    <w:rsid w:val="00B02D93"/>
    <w:rsid w:val="00B02FA3"/>
    <w:rsid w:val="00B03281"/>
    <w:rsid w:val="00B0391C"/>
    <w:rsid w:val="00B03B1C"/>
    <w:rsid w:val="00B03E78"/>
    <w:rsid w:val="00B03F93"/>
    <w:rsid w:val="00B041FE"/>
    <w:rsid w:val="00B04B27"/>
    <w:rsid w:val="00B04C50"/>
    <w:rsid w:val="00B04F0D"/>
    <w:rsid w:val="00B05084"/>
    <w:rsid w:val="00B056EE"/>
    <w:rsid w:val="00B05771"/>
    <w:rsid w:val="00B060A9"/>
    <w:rsid w:val="00B0613F"/>
    <w:rsid w:val="00B06991"/>
    <w:rsid w:val="00B07116"/>
    <w:rsid w:val="00B101BF"/>
    <w:rsid w:val="00B102F3"/>
    <w:rsid w:val="00B103E2"/>
    <w:rsid w:val="00B10EEB"/>
    <w:rsid w:val="00B10F14"/>
    <w:rsid w:val="00B11047"/>
    <w:rsid w:val="00B11356"/>
    <w:rsid w:val="00B11379"/>
    <w:rsid w:val="00B1153D"/>
    <w:rsid w:val="00B1177A"/>
    <w:rsid w:val="00B11D83"/>
    <w:rsid w:val="00B12260"/>
    <w:rsid w:val="00B12447"/>
    <w:rsid w:val="00B12ECB"/>
    <w:rsid w:val="00B132FF"/>
    <w:rsid w:val="00B13453"/>
    <w:rsid w:val="00B13B95"/>
    <w:rsid w:val="00B142AF"/>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ADC"/>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2A9"/>
    <w:rsid w:val="00B3262E"/>
    <w:rsid w:val="00B32785"/>
    <w:rsid w:val="00B32898"/>
    <w:rsid w:val="00B32BC1"/>
    <w:rsid w:val="00B33035"/>
    <w:rsid w:val="00B33165"/>
    <w:rsid w:val="00B337BC"/>
    <w:rsid w:val="00B33850"/>
    <w:rsid w:val="00B338A4"/>
    <w:rsid w:val="00B3435D"/>
    <w:rsid w:val="00B34A46"/>
    <w:rsid w:val="00B3509E"/>
    <w:rsid w:val="00B3530E"/>
    <w:rsid w:val="00B355F6"/>
    <w:rsid w:val="00B35997"/>
    <w:rsid w:val="00B35999"/>
    <w:rsid w:val="00B35C5C"/>
    <w:rsid w:val="00B35CE8"/>
    <w:rsid w:val="00B36140"/>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9DB"/>
    <w:rsid w:val="00B41CE6"/>
    <w:rsid w:val="00B41EA4"/>
    <w:rsid w:val="00B4288A"/>
    <w:rsid w:val="00B42B50"/>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2B7"/>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E"/>
    <w:rsid w:val="00B53A11"/>
    <w:rsid w:val="00B54858"/>
    <w:rsid w:val="00B54DAA"/>
    <w:rsid w:val="00B5618B"/>
    <w:rsid w:val="00B564F9"/>
    <w:rsid w:val="00B57004"/>
    <w:rsid w:val="00B57291"/>
    <w:rsid w:val="00B575E0"/>
    <w:rsid w:val="00B577EB"/>
    <w:rsid w:val="00B57A4E"/>
    <w:rsid w:val="00B57B83"/>
    <w:rsid w:val="00B57C94"/>
    <w:rsid w:val="00B57D38"/>
    <w:rsid w:val="00B57D49"/>
    <w:rsid w:val="00B57D76"/>
    <w:rsid w:val="00B57FF9"/>
    <w:rsid w:val="00B6005C"/>
    <w:rsid w:val="00B605CB"/>
    <w:rsid w:val="00B60BB3"/>
    <w:rsid w:val="00B61188"/>
    <w:rsid w:val="00B6154A"/>
    <w:rsid w:val="00B62BEF"/>
    <w:rsid w:val="00B63658"/>
    <w:rsid w:val="00B63794"/>
    <w:rsid w:val="00B637A8"/>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CEC"/>
    <w:rsid w:val="00B67FFD"/>
    <w:rsid w:val="00B7019D"/>
    <w:rsid w:val="00B70828"/>
    <w:rsid w:val="00B71750"/>
    <w:rsid w:val="00B71958"/>
    <w:rsid w:val="00B71EE5"/>
    <w:rsid w:val="00B721B8"/>
    <w:rsid w:val="00B72375"/>
    <w:rsid w:val="00B724D0"/>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D2A"/>
    <w:rsid w:val="00B76EBF"/>
    <w:rsid w:val="00B777F2"/>
    <w:rsid w:val="00B77FA2"/>
    <w:rsid w:val="00B77FFB"/>
    <w:rsid w:val="00B80055"/>
    <w:rsid w:val="00B80C4E"/>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52"/>
    <w:rsid w:val="00B9406A"/>
    <w:rsid w:val="00B942AB"/>
    <w:rsid w:val="00B94676"/>
    <w:rsid w:val="00B94CF9"/>
    <w:rsid w:val="00B9572D"/>
    <w:rsid w:val="00B95811"/>
    <w:rsid w:val="00B95B28"/>
    <w:rsid w:val="00B95BB4"/>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1F"/>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59D"/>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51F7"/>
    <w:rsid w:val="00BB56A9"/>
    <w:rsid w:val="00BB6BE1"/>
    <w:rsid w:val="00BB6E21"/>
    <w:rsid w:val="00BB703C"/>
    <w:rsid w:val="00BB776F"/>
    <w:rsid w:val="00BB7B0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294"/>
    <w:rsid w:val="00BC25EB"/>
    <w:rsid w:val="00BC27CF"/>
    <w:rsid w:val="00BC2BF0"/>
    <w:rsid w:val="00BC3164"/>
    <w:rsid w:val="00BC46B5"/>
    <w:rsid w:val="00BC4D2E"/>
    <w:rsid w:val="00BC4E54"/>
    <w:rsid w:val="00BC4F53"/>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D47"/>
    <w:rsid w:val="00BD34AE"/>
    <w:rsid w:val="00BD35AF"/>
    <w:rsid w:val="00BD41C6"/>
    <w:rsid w:val="00BD43B9"/>
    <w:rsid w:val="00BD4447"/>
    <w:rsid w:val="00BD48AC"/>
    <w:rsid w:val="00BD4957"/>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C76"/>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3FB3"/>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A74"/>
    <w:rsid w:val="00C01F33"/>
    <w:rsid w:val="00C0200E"/>
    <w:rsid w:val="00C0209C"/>
    <w:rsid w:val="00C02309"/>
    <w:rsid w:val="00C026AD"/>
    <w:rsid w:val="00C02C00"/>
    <w:rsid w:val="00C02C87"/>
    <w:rsid w:val="00C02CC6"/>
    <w:rsid w:val="00C03045"/>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66F1"/>
    <w:rsid w:val="00C07377"/>
    <w:rsid w:val="00C073E0"/>
    <w:rsid w:val="00C0744C"/>
    <w:rsid w:val="00C0777B"/>
    <w:rsid w:val="00C07DC1"/>
    <w:rsid w:val="00C10478"/>
    <w:rsid w:val="00C10776"/>
    <w:rsid w:val="00C10777"/>
    <w:rsid w:val="00C107B0"/>
    <w:rsid w:val="00C109BC"/>
    <w:rsid w:val="00C10CF2"/>
    <w:rsid w:val="00C11103"/>
    <w:rsid w:val="00C11633"/>
    <w:rsid w:val="00C1182A"/>
    <w:rsid w:val="00C11E79"/>
    <w:rsid w:val="00C12107"/>
    <w:rsid w:val="00C124B6"/>
    <w:rsid w:val="00C12BDB"/>
    <w:rsid w:val="00C12C6D"/>
    <w:rsid w:val="00C13905"/>
    <w:rsid w:val="00C13962"/>
    <w:rsid w:val="00C13EEA"/>
    <w:rsid w:val="00C14011"/>
    <w:rsid w:val="00C144AB"/>
    <w:rsid w:val="00C14BBA"/>
    <w:rsid w:val="00C14D4B"/>
    <w:rsid w:val="00C14FE8"/>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60F"/>
    <w:rsid w:val="00C226CD"/>
    <w:rsid w:val="00C22749"/>
    <w:rsid w:val="00C22A66"/>
    <w:rsid w:val="00C23215"/>
    <w:rsid w:val="00C23220"/>
    <w:rsid w:val="00C23EAD"/>
    <w:rsid w:val="00C247CB"/>
    <w:rsid w:val="00C24AA4"/>
    <w:rsid w:val="00C24D21"/>
    <w:rsid w:val="00C26007"/>
    <w:rsid w:val="00C26113"/>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B43"/>
    <w:rsid w:val="00C41EB7"/>
    <w:rsid w:val="00C424F2"/>
    <w:rsid w:val="00C42D8C"/>
    <w:rsid w:val="00C43A6C"/>
    <w:rsid w:val="00C43FCC"/>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5C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40E"/>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71CA"/>
    <w:rsid w:val="00C6755B"/>
    <w:rsid w:val="00C67873"/>
    <w:rsid w:val="00C67D98"/>
    <w:rsid w:val="00C70143"/>
    <w:rsid w:val="00C70342"/>
    <w:rsid w:val="00C704CA"/>
    <w:rsid w:val="00C70697"/>
    <w:rsid w:val="00C7070C"/>
    <w:rsid w:val="00C70A9D"/>
    <w:rsid w:val="00C70D2F"/>
    <w:rsid w:val="00C70E96"/>
    <w:rsid w:val="00C71095"/>
    <w:rsid w:val="00C728F3"/>
    <w:rsid w:val="00C72AF6"/>
    <w:rsid w:val="00C72EF4"/>
    <w:rsid w:val="00C72F4E"/>
    <w:rsid w:val="00C738C7"/>
    <w:rsid w:val="00C73B7A"/>
    <w:rsid w:val="00C73DC2"/>
    <w:rsid w:val="00C7412A"/>
    <w:rsid w:val="00C744F2"/>
    <w:rsid w:val="00C746E4"/>
    <w:rsid w:val="00C746EB"/>
    <w:rsid w:val="00C754E8"/>
    <w:rsid w:val="00C755E3"/>
    <w:rsid w:val="00C759C7"/>
    <w:rsid w:val="00C75AE2"/>
    <w:rsid w:val="00C75D2F"/>
    <w:rsid w:val="00C7652B"/>
    <w:rsid w:val="00C769CE"/>
    <w:rsid w:val="00C76A6A"/>
    <w:rsid w:val="00C76CDA"/>
    <w:rsid w:val="00C76D0F"/>
    <w:rsid w:val="00C76D90"/>
    <w:rsid w:val="00C76E3C"/>
    <w:rsid w:val="00C7752C"/>
    <w:rsid w:val="00C775F9"/>
    <w:rsid w:val="00C77624"/>
    <w:rsid w:val="00C77915"/>
    <w:rsid w:val="00C77BC4"/>
    <w:rsid w:val="00C77D93"/>
    <w:rsid w:val="00C80031"/>
    <w:rsid w:val="00C807D7"/>
    <w:rsid w:val="00C8085D"/>
    <w:rsid w:val="00C81568"/>
    <w:rsid w:val="00C8169F"/>
    <w:rsid w:val="00C81857"/>
    <w:rsid w:val="00C81FD0"/>
    <w:rsid w:val="00C82387"/>
    <w:rsid w:val="00C82773"/>
    <w:rsid w:val="00C828FA"/>
    <w:rsid w:val="00C82DFE"/>
    <w:rsid w:val="00C830E3"/>
    <w:rsid w:val="00C8310E"/>
    <w:rsid w:val="00C83A87"/>
    <w:rsid w:val="00C83B64"/>
    <w:rsid w:val="00C83F23"/>
    <w:rsid w:val="00C83FE9"/>
    <w:rsid w:val="00C841A6"/>
    <w:rsid w:val="00C8463A"/>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2E2"/>
    <w:rsid w:val="00C93490"/>
    <w:rsid w:val="00C93BC6"/>
    <w:rsid w:val="00C93C4B"/>
    <w:rsid w:val="00C94083"/>
    <w:rsid w:val="00C944AB"/>
    <w:rsid w:val="00C9469F"/>
    <w:rsid w:val="00C94EF1"/>
    <w:rsid w:val="00C94FD3"/>
    <w:rsid w:val="00C9500D"/>
    <w:rsid w:val="00C953C6"/>
    <w:rsid w:val="00C956A1"/>
    <w:rsid w:val="00C95726"/>
    <w:rsid w:val="00C958BB"/>
    <w:rsid w:val="00C95B40"/>
    <w:rsid w:val="00C966F9"/>
    <w:rsid w:val="00C96B2C"/>
    <w:rsid w:val="00C96C39"/>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2F13"/>
    <w:rsid w:val="00CA31BA"/>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0E6"/>
    <w:rsid w:val="00CB06FB"/>
    <w:rsid w:val="00CB0A60"/>
    <w:rsid w:val="00CB0F89"/>
    <w:rsid w:val="00CB162B"/>
    <w:rsid w:val="00CB1F63"/>
    <w:rsid w:val="00CB2067"/>
    <w:rsid w:val="00CB216E"/>
    <w:rsid w:val="00CB2A05"/>
    <w:rsid w:val="00CB370D"/>
    <w:rsid w:val="00CB37DE"/>
    <w:rsid w:val="00CB3AC7"/>
    <w:rsid w:val="00CB44B0"/>
    <w:rsid w:val="00CB4899"/>
    <w:rsid w:val="00CB4D5A"/>
    <w:rsid w:val="00CB4E54"/>
    <w:rsid w:val="00CB4EF3"/>
    <w:rsid w:val="00CB51E5"/>
    <w:rsid w:val="00CB5654"/>
    <w:rsid w:val="00CB5803"/>
    <w:rsid w:val="00CB5DC6"/>
    <w:rsid w:val="00CB5E51"/>
    <w:rsid w:val="00CB6005"/>
    <w:rsid w:val="00CB67A7"/>
    <w:rsid w:val="00CB6855"/>
    <w:rsid w:val="00CB6997"/>
    <w:rsid w:val="00CB79B1"/>
    <w:rsid w:val="00CC040E"/>
    <w:rsid w:val="00CC05E6"/>
    <w:rsid w:val="00CC08BB"/>
    <w:rsid w:val="00CC111F"/>
    <w:rsid w:val="00CC1E1C"/>
    <w:rsid w:val="00CC2626"/>
    <w:rsid w:val="00CC277C"/>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E4"/>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40DC"/>
    <w:rsid w:val="00CD43FB"/>
    <w:rsid w:val="00CD4CD9"/>
    <w:rsid w:val="00CD6201"/>
    <w:rsid w:val="00CD63B2"/>
    <w:rsid w:val="00CD652C"/>
    <w:rsid w:val="00CD679F"/>
    <w:rsid w:val="00CD6B8F"/>
    <w:rsid w:val="00CD6BE9"/>
    <w:rsid w:val="00CD6CA5"/>
    <w:rsid w:val="00CD6FCC"/>
    <w:rsid w:val="00CD7570"/>
    <w:rsid w:val="00CD7B72"/>
    <w:rsid w:val="00CD7D75"/>
    <w:rsid w:val="00CE0666"/>
    <w:rsid w:val="00CE0744"/>
    <w:rsid w:val="00CE0C1A"/>
    <w:rsid w:val="00CE0D5D"/>
    <w:rsid w:val="00CE0F52"/>
    <w:rsid w:val="00CE1237"/>
    <w:rsid w:val="00CE1A49"/>
    <w:rsid w:val="00CE2321"/>
    <w:rsid w:val="00CE277C"/>
    <w:rsid w:val="00CE292F"/>
    <w:rsid w:val="00CE2A71"/>
    <w:rsid w:val="00CE2C47"/>
    <w:rsid w:val="00CE35FE"/>
    <w:rsid w:val="00CE3CAE"/>
    <w:rsid w:val="00CE3E31"/>
    <w:rsid w:val="00CE3FC4"/>
    <w:rsid w:val="00CE47A8"/>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039"/>
    <w:rsid w:val="00CF3443"/>
    <w:rsid w:val="00CF3750"/>
    <w:rsid w:val="00CF38EF"/>
    <w:rsid w:val="00CF3B1F"/>
    <w:rsid w:val="00CF3BF6"/>
    <w:rsid w:val="00CF3C36"/>
    <w:rsid w:val="00CF4186"/>
    <w:rsid w:val="00CF4B78"/>
    <w:rsid w:val="00CF4DF0"/>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74A"/>
    <w:rsid w:val="00D02803"/>
    <w:rsid w:val="00D02895"/>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34C"/>
    <w:rsid w:val="00D063F1"/>
    <w:rsid w:val="00D06440"/>
    <w:rsid w:val="00D066CE"/>
    <w:rsid w:val="00D06769"/>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D87"/>
    <w:rsid w:val="00D40629"/>
    <w:rsid w:val="00D40830"/>
    <w:rsid w:val="00D40A76"/>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1A0"/>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6DD4"/>
    <w:rsid w:val="00D57204"/>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582"/>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6B24"/>
    <w:rsid w:val="00D6722F"/>
    <w:rsid w:val="00D67AB9"/>
    <w:rsid w:val="00D67E16"/>
    <w:rsid w:val="00D7039F"/>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503"/>
    <w:rsid w:val="00D75620"/>
    <w:rsid w:val="00D75632"/>
    <w:rsid w:val="00D75BA0"/>
    <w:rsid w:val="00D767B1"/>
    <w:rsid w:val="00D76A8B"/>
    <w:rsid w:val="00D7705F"/>
    <w:rsid w:val="00D77633"/>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2D76"/>
    <w:rsid w:val="00D83480"/>
    <w:rsid w:val="00D83497"/>
    <w:rsid w:val="00D839A2"/>
    <w:rsid w:val="00D83A5F"/>
    <w:rsid w:val="00D83EB7"/>
    <w:rsid w:val="00D83F66"/>
    <w:rsid w:val="00D8413F"/>
    <w:rsid w:val="00D8492F"/>
    <w:rsid w:val="00D84E2F"/>
    <w:rsid w:val="00D85159"/>
    <w:rsid w:val="00D8542D"/>
    <w:rsid w:val="00D85917"/>
    <w:rsid w:val="00D85A80"/>
    <w:rsid w:val="00D85D70"/>
    <w:rsid w:val="00D8637F"/>
    <w:rsid w:val="00D8684A"/>
    <w:rsid w:val="00D871CE"/>
    <w:rsid w:val="00D87270"/>
    <w:rsid w:val="00D875CC"/>
    <w:rsid w:val="00D87D73"/>
    <w:rsid w:val="00D90375"/>
    <w:rsid w:val="00D90396"/>
    <w:rsid w:val="00D9094F"/>
    <w:rsid w:val="00D90DA9"/>
    <w:rsid w:val="00D91078"/>
    <w:rsid w:val="00D911CB"/>
    <w:rsid w:val="00D9127D"/>
    <w:rsid w:val="00D91733"/>
    <w:rsid w:val="00D9183F"/>
    <w:rsid w:val="00D9196D"/>
    <w:rsid w:val="00D92036"/>
    <w:rsid w:val="00D92982"/>
    <w:rsid w:val="00D92C47"/>
    <w:rsid w:val="00D9383B"/>
    <w:rsid w:val="00D9396B"/>
    <w:rsid w:val="00D944C5"/>
    <w:rsid w:val="00D9482F"/>
    <w:rsid w:val="00D94B5F"/>
    <w:rsid w:val="00D9537D"/>
    <w:rsid w:val="00D957DD"/>
    <w:rsid w:val="00D95839"/>
    <w:rsid w:val="00D95A1E"/>
    <w:rsid w:val="00D9613D"/>
    <w:rsid w:val="00D961CD"/>
    <w:rsid w:val="00D9704D"/>
    <w:rsid w:val="00D9739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AC0"/>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7F3"/>
    <w:rsid w:val="00DB19A3"/>
    <w:rsid w:val="00DB23DE"/>
    <w:rsid w:val="00DB2705"/>
    <w:rsid w:val="00DB27F9"/>
    <w:rsid w:val="00DB2926"/>
    <w:rsid w:val="00DB2DF7"/>
    <w:rsid w:val="00DB319F"/>
    <w:rsid w:val="00DB325C"/>
    <w:rsid w:val="00DB3293"/>
    <w:rsid w:val="00DB377D"/>
    <w:rsid w:val="00DB4436"/>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C7BAB"/>
    <w:rsid w:val="00DD017F"/>
    <w:rsid w:val="00DD05AC"/>
    <w:rsid w:val="00DD0964"/>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33"/>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1FD1"/>
    <w:rsid w:val="00DF2A7B"/>
    <w:rsid w:val="00DF2DFD"/>
    <w:rsid w:val="00DF2F4C"/>
    <w:rsid w:val="00DF32AC"/>
    <w:rsid w:val="00DF3482"/>
    <w:rsid w:val="00DF37A0"/>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BC0"/>
    <w:rsid w:val="00E01131"/>
    <w:rsid w:val="00E013F8"/>
    <w:rsid w:val="00E01521"/>
    <w:rsid w:val="00E015F1"/>
    <w:rsid w:val="00E01C19"/>
    <w:rsid w:val="00E0203C"/>
    <w:rsid w:val="00E022FC"/>
    <w:rsid w:val="00E02C0A"/>
    <w:rsid w:val="00E02F50"/>
    <w:rsid w:val="00E03898"/>
    <w:rsid w:val="00E0458B"/>
    <w:rsid w:val="00E04910"/>
    <w:rsid w:val="00E04BB2"/>
    <w:rsid w:val="00E04BE7"/>
    <w:rsid w:val="00E05500"/>
    <w:rsid w:val="00E05558"/>
    <w:rsid w:val="00E060FC"/>
    <w:rsid w:val="00E06AA2"/>
    <w:rsid w:val="00E06AFE"/>
    <w:rsid w:val="00E07368"/>
    <w:rsid w:val="00E073EC"/>
    <w:rsid w:val="00E075EB"/>
    <w:rsid w:val="00E07799"/>
    <w:rsid w:val="00E07846"/>
    <w:rsid w:val="00E10E41"/>
    <w:rsid w:val="00E10E81"/>
    <w:rsid w:val="00E10E95"/>
    <w:rsid w:val="00E110E7"/>
    <w:rsid w:val="00E11B20"/>
    <w:rsid w:val="00E12763"/>
    <w:rsid w:val="00E128BD"/>
    <w:rsid w:val="00E12923"/>
    <w:rsid w:val="00E131A3"/>
    <w:rsid w:val="00E13310"/>
    <w:rsid w:val="00E13649"/>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95D"/>
    <w:rsid w:val="00E17A3B"/>
    <w:rsid w:val="00E17A4A"/>
    <w:rsid w:val="00E17CA0"/>
    <w:rsid w:val="00E17D93"/>
    <w:rsid w:val="00E17F4C"/>
    <w:rsid w:val="00E17FA2"/>
    <w:rsid w:val="00E20025"/>
    <w:rsid w:val="00E2063D"/>
    <w:rsid w:val="00E208F6"/>
    <w:rsid w:val="00E20CDF"/>
    <w:rsid w:val="00E2105A"/>
    <w:rsid w:val="00E2136E"/>
    <w:rsid w:val="00E21399"/>
    <w:rsid w:val="00E21520"/>
    <w:rsid w:val="00E215E8"/>
    <w:rsid w:val="00E2171D"/>
    <w:rsid w:val="00E21A99"/>
    <w:rsid w:val="00E21B36"/>
    <w:rsid w:val="00E21DD4"/>
    <w:rsid w:val="00E21E68"/>
    <w:rsid w:val="00E22519"/>
    <w:rsid w:val="00E22672"/>
    <w:rsid w:val="00E2330A"/>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BE"/>
    <w:rsid w:val="00E41776"/>
    <w:rsid w:val="00E417CB"/>
    <w:rsid w:val="00E417EA"/>
    <w:rsid w:val="00E419BA"/>
    <w:rsid w:val="00E41B61"/>
    <w:rsid w:val="00E421D0"/>
    <w:rsid w:val="00E422F7"/>
    <w:rsid w:val="00E4237F"/>
    <w:rsid w:val="00E4245E"/>
    <w:rsid w:val="00E4266E"/>
    <w:rsid w:val="00E427F9"/>
    <w:rsid w:val="00E42E89"/>
    <w:rsid w:val="00E4305D"/>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D24"/>
    <w:rsid w:val="00E46F09"/>
    <w:rsid w:val="00E473A9"/>
    <w:rsid w:val="00E47A08"/>
    <w:rsid w:val="00E47AEF"/>
    <w:rsid w:val="00E50125"/>
    <w:rsid w:val="00E5019A"/>
    <w:rsid w:val="00E50283"/>
    <w:rsid w:val="00E512D9"/>
    <w:rsid w:val="00E517C3"/>
    <w:rsid w:val="00E51C76"/>
    <w:rsid w:val="00E51D77"/>
    <w:rsid w:val="00E51E86"/>
    <w:rsid w:val="00E51FCF"/>
    <w:rsid w:val="00E5219A"/>
    <w:rsid w:val="00E521CF"/>
    <w:rsid w:val="00E524E4"/>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635"/>
    <w:rsid w:val="00E579A7"/>
    <w:rsid w:val="00E57A3E"/>
    <w:rsid w:val="00E57D79"/>
    <w:rsid w:val="00E57F28"/>
    <w:rsid w:val="00E6033B"/>
    <w:rsid w:val="00E6047E"/>
    <w:rsid w:val="00E60EFF"/>
    <w:rsid w:val="00E60F67"/>
    <w:rsid w:val="00E6105B"/>
    <w:rsid w:val="00E61302"/>
    <w:rsid w:val="00E61894"/>
    <w:rsid w:val="00E618A5"/>
    <w:rsid w:val="00E61B94"/>
    <w:rsid w:val="00E61ED1"/>
    <w:rsid w:val="00E622FB"/>
    <w:rsid w:val="00E62374"/>
    <w:rsid w:val="00E629CA"/>
    <w:rsid w:val="00E63838"/>
    <w:rsid w:val="00E641E4"/>
    <w:rsid w:val="00E64434"/>
    <w:rsid w:val="00E6485E"/>
    <w:rsid w:val="00E64D8B"/>
    <w:rsid w:val="00E6515D"/>
    <w:rsid w:val="00E65341"/>
    <w:rsid w:val="00E65502"/>
    <w:rsid w:val="00E65D80"/>
    <w:rsid w:val="00E65F9F"/>
    <w:rsid w:val="00E667A0"/>
    <w:rsid w:val="00E669D1"/>
    <w:rsid w:val="00E66A77"/>
    <w:rsid w:val="00E66A97"/>
    <w:rsid w:val="00E67C51"/>
    <w:rsid w:val="00E67E5D"/>
    <w:rsid w:val="00E70311"/>
    <w:rsid w:val="00E703CA"/>
    <w:rsid w:val="00E7053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1D66"/>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07"/>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D76"/>
    <w:rsid w:val="00E90E49"/>
    <w:rsid w:val="00E9156E"/>
    <w:rsid w:val="00E916D0"/>
    <w:rsid w:val="00E917F9"/>
    <w:rsid w:val="00E918EB"/>
    <w:rsid w:val="00E91F03"/>
    <w:rsid w:val="00E92050"/>
    <w:rsid w:val="00E920F7"/>
    <w:rsid w:val="00E92273"/>
    <w:rsid w:val="00E92869"/>
    <w:rsid w:val="00E9291C"/>
    <w:rsid w:val="00E9297B"/>
    <w:rsid w:val="00E92CE6"/>
    <w:rsid w:val="00E92D1C"/>
    <w:rsid w:val="00E92FA2"/>
    <w:rsid w:val="00E9366C"/>
    <w:rsid w:val="00E938CE"/>
    <w:rsid w:val="00E93D7F"/>
    <w:rsid w:val="00E93F08"/>
    <w:rsid w:val="00E93FFE"/>
    <w:rsid w:val="00E94428"/>
    <w:rsid w:val="00E94F8A"/>
    <w:rsid w:val="00E9533A"/>
    <w:rsid w:val="00E95598"/>
    <w:rsid w:val="00E95A17"/>
    <w:rsid w:val="00E95C1C"/>
    <w:rsid w:val="00E95E3C"/>
    <w:rsid w:val="00E964F0"/>
    <w:rsid w:val="00E96578"/>
    <w:rsid w:val="00E96A00"/>
    <w:rsid w:val="00E96A1D"/>
    <w:rsid w:val="00E9708E"/>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57F"/>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6C8E"/>
    <w:rsid w:val="00EA745A"/>
    <w:rsid w:val="00EA7481"/>
    <w:rsid w:val="00EA7A41"/>
    <w:rsid w:val="00EA7BAB"/>
    <w:rsid w:val="00EA7D1F"/>
    <w:rsid w:val="00EB01CB"/>
    <w:rsid w:val="00EB0523"/>
    <w:rsid w:val="00EB077B"/>
    <w:rsid w:val="00EB0A2F"/>
    <w:rsid w:val="00EB0A5C"/>
    <w:rsid w:val="00EB0D24"/>
    <w:rsid w:val="00EB11F8"/>
    <w:rsid w:val="00EB1757"/>
    <w:rsid w:val="00EB1EB7"/>
    <w:rsid w:val="00EB21CF"/>
    <w:rsid w:val="00EB21E6"/>
    <w:rsid w:val="00EB235D"/>
    <w:rsid w:val="00EB24A9"/>
    <w:rsid w:val="00EB2724"/>
    <w:rsid w:val="00EB27C6"/>
    <w:rsid w:val="00EB320B"/>
    <w:rsid w:val="00EB325F"/>
    <w:rsid w:val="00EB3C6D"/>
    <w:rsid w:val="00EB3D70"/>
    <w:rsid w:val="00EB3E22"/>
    <w:rsid w:val="00EB4027"/>
    <w:rsid w:val="00EB41B5"/>
    <w:rsid w:val="00EB48E5"/>
    <w:rsid w:val="00EB4B2D"/>
    <w:rsid w:val="00EB4C35"/>
    <w:rsid w:val="00EB4EA2"/>
    <w:rsid w:val="00EB5B44"/>
    <w:rsid w:val="00EB650A"/>
    <w:rsid w:val="00EB6685"/>
    <w:rsid w:val="00EB6CF8"/>
    <w:rsid w:val="00EB6D2F"/>
    <w:rsid w:val="00EB7237"/>
    <w:rsid w:val="00EB73C3"/>
    <w:rsid w:val="00EB7B69"/>
    <w:rsid w:val="00EB7C4F"/>
    <w:rsid w:val="00EC0027"/>
    <w:rsid w:val="00EC009F"/>
    <w:rsid w:val="00EC0230"/>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759"/>
    <w:rsid w:val="00EC4F17"/>
    <w:rsid w:val="00EC5653"/>
    <w:rsid w:val="00EC598B"/>
    <w:rsid w:val="00EC5A8C"/>
    <w:rsid w:val="00EC5D24"/>
    <w:rsid w:val="00EC5E06"/>
    <w:rsid w:val="00EC60AE"/>
    <w:rsid w:val="00EC61BC"/>
    <w:rsid w:val="00EC634C"/>
    <w:rsid w:val="00EC657C"/>
    <w:rsid w:val="00EC692E"/>
    <w:rsid w:val="00EC6C18"/>
    <w:rsid w:val="00EC707A"/>
    <w:rsid w:val="00EC71CE"/>
    <w:rsid w:val="00EC723B"/>
    <w:rsid w:val="00EC7858"/>
    <w:rsid w:val="00EC7A6D"/>
    <w:rsid w:val="00ED00B3"/>
    <w:rsid w:val="00ED00DD"/>
    <w:rsid w:val="00ED030E"/>
    <w:rsid w:val="00ED0C72"/>
    <w:rsid w:val="00ED0C7F"/>
    <w:rsid w:val="00ED0DF6"/>
    <w:rsid w:val="00ED0ECF"/>
    <w:rsid w:val="00ED1006"/>
    <w:rsid w:val="00ED13BF"/>
    <w:rsid w:val="00ED27F9"/>
    <w:rsid w:val="00ED2A60"/>
    <w:rsid w:val="00ED2AF5"/>
    <w:rsid w:val="00ED2BA3"/>
    <w:rsid w:val="00ED2E68"/>
    <w:rsid w:val="00ED2FE8"/>
    <w:rsid w:val="00ED3808"/>
    <w:rsid w:val="00ED454D"/>
    <w:rsid w:val="00ED4877"/>
    <w:rsid w:val="00ED4A9B"/>
    <w:rsid w:val="00ED4AFA"/>
    <w:rsid w:val="00ED5396"/>
    <w:rsid w:val="00ED53C0"/>
    <w:rsid w:val="00ED6008"/>
    <w:rsid w:val="00ED6062"/>
    <w:rsid w:val="00ED625B"/>
    <w:rsid w:val="00ED635F"/>
    <w:rsid w:val="00ED6BD6"/>
    <w:rsid w:val="00ED6C55"/>
    <w:rsid w:val="00ED6E0C"/>
    <w:rsid w:val="00ED6E55"/>
    <w:rsid w:val="00ED71F9"/>
    <w:rsid w:val="00ED74ED"/>
    <w:rsid w:val="00ED78C9"/>
    <w:rsid w:val="00EE0206"/>
    <w:rsid w:val="00EE0624"/>
    <w:rsid w:val="00EE0D13"/>
    <w:rsid w:val="00EE0EE2"/>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2A7"/>
    <w:rsid w:val="00EF7C03"/>
    <w:rsid w:val="00F00459"/>
    <w:rsid w:val="00F008BC"/>
    <w:rsid w:val="00F00A11"/>
    <w:rsid w:val="00F00C43"/>
    <w:rsid w:val="00F010E0"/>
    <w:rsid w:val="00F01A5F"/>
    <w:rsid w:val="00F01AA2"/>
    <w:rsid w:val="00F01B98"/>
    <w:rsid w:val="00F02662"/>
    <w:rsid w:val="00F027DC"/>
    <w:rsid w:val="00F0283D"/>
    <w:rsid w:val="00F032C6"/>
    <w:rsid w:val="00F0404A"/>
    <w:rsid w:val="00F04065"/>
    <w:rsid w:val="00F041D8"/>
    <w:rsid w:val="00F04562"/>
    <w:rsid w:val="00F0468C"/>
    <w:rsid w:val="00F047BD"/>
    <w:rsid w:val="00F04A03"/>
    <w:rsid w:val="00F04AF7"/>
    <w:rsid w:val="00F04D4B"/>
    <w:rsid w:val="00F04D6A"/>
    <w:rsid w:val="00F04E35"/>
    <w:rsid w:val="00F0502D"/>
    <w:rsid w:val="00F0528D"/>
    <w:rsid w:val="00F05A2E"/>
    <w:rsid w:val="00F05A55"/>
    <w:rsid w:val="00F05D7E"/>
    <w:rsid w:val="00F0617C"/>
    <w:rsid w:val="00F061DF"/>
    <w:rsid w:val="00F0680C"/>
    <w:rsid w:val="00F06C67"/>
    <w:rsid w:val="00F06CB0"/>
    <w:rsid w:val="00F06DFD"/>
    <w:rsid w:val="00F071D1"/>
    <w:rsid w:val="00F07533"/>
    <w:rsid w:val="00F0760F"/>
    <w:rsid w:val="00F07E1B"/>
    <w:rsid w:val="00F07E61"/>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4E1D"/>
    <w:rsid w:val="00F15045"/>
    <w:rsid w:val="00F151AF"/>
    <w:rsid w:val="00F1546B"/>
    <w:rsid w:val="00F15491"/>
    <w:rsid w:val="00F157BA"/>
    <w:rsid w:val="00F15FA5"/>
    <w:rsid w:val="00F163C6"/>
    <w:rsid w:val="00F1664B"/>
    <w:rsid w:val="00F168FA"/>
    <w:rsid w:val="00F16A6F"/>
    <w:rsid w:val="00F16C88"/>
    <w:rsid w:val="00F16F27"/>
    <w:rsid w:val="00F16F51"/>
    <w:rsid w:val="00F1733E"/>
    <w:rsid w:val="00F17858"/>
    <w:rsid w:val="00F17873"/>
    <w:rsid w:val="00F17C46"/>
    <w:rsid w:val="00F20614"/>
    <w:rsid w:val="00F2064C"/>
    <w:rsid w:val="00F209B7"/>
    <w:rsid w:val="00F20A3D"/>
    <w:rsid w:val="00F20D2C"/>
    <w:rsid w:val="00F21135"/>
    <w:rsid w:val="00F21BF6"/>
    <w:rsid w:val="00F21C5E"/>
    <w:rsid w:val="00F21E14"/>
    <w:rsid w:val="00F228DB"/>
    <w:rsid w:val="00F231AC"/>
    <w:rsid w:val="00F23416"/>
    <w:rsid w:val="00F2342D"/>
    <w:rsid w:val="00F23AA3"/>
    <w:rsid w:val="00F23D23"/>
    <w:rsid w:val="00F23D4A"/>
    <w:rsid w:val="00F23E31"/>
    <w:rsid w:val="00F240A3"/>
    <w:rsid w:val="00F240C6"/>
    <w:rsid w:val="00F24280"/>
    <w:rsid w:val="00F243D8"/>
    <w:rsid w:val="00F243E4"/>
    <w:rsid w:val="00F2497A"/>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25EF"/>
    <w:rsid w:val="00F329C9"/>
    <w:rsid w:val="00F331BE"/>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92"/>
    <w:rsid w:val="00F36CC0"/>
    <w:rsid w:val="00F36E1A"/>
    <w:rsid w:val="00F370C7"/>
    <w:rsid w:val="00F3729A"/>
    <w:rsid w:val="00F376AF"/>
    <w:rsid w:val="00F3773E"/>
    <w:rsid w:val="00F37E9D"/>
    <w:rsid w:val="00F403FA"/>
    <w:rsid w:val="00F40473"/>
    <w:rsid w:val="00F40DE3"/>
    <w:rsid w:val="00F41114"/>
    <w:rsid w:val="00F411B7"/>
    <w:rsid w:val="00F411BE"/>
    <w:rsid w:val="00F413CC"/>
    <w:rsid w:val="00F42E0A"/>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2926"/>
    <w:rsid w:val="00F53352"/>
    <w:rsid w:val="00F533DD"/>
    <w:rsid w:val="00F5348B"/>
    <w:rsid w:val="00F53DB8"/>
    <w:rsid w:val="00F53F78"/>
    <w:rsid w:val="00F54253"/>
    <w:rsid w:val="00F5450F"/>
    <w:rsid w:val="00F54D17"/>
    <w:rsid w:val="00F54F08"/>
    <w:rsid w:val="00F54F2E"/>
    <w:rsid w:val="00F553F4"/>
    <w:rsid w:val="00F55A49"/>
    <w:rsid w:val="00F55C20"/>
    <w:rsid w:val="00F55C36"/>
    <w:rsid w:val="00F55D60"/>
    <w:rsid w:val="00F55E96"/>
    <w:rsid w:val="00F55FAA"/>
    <w:rsid w:val="00F5603C"/>
    <w:rsid w:val="00F561AB"/>
    <w:rsid w:val="00F563E3"/>
    <w:rsid w:val="00F566EE"/>
    <w:rsid w:val="00F570BF"/>
    <w:rsid w:val="00F57485"/>
    <w:rsid w:val="00F57752"/>
    <w:rsid w:val="00F6061E"/>
    <w:rsid w:val="00F6069B"/>
    <w:rsid w:val="00F607C5"/>
    <w:rsid w:val="00F609F8"/>
    <w:rsid w:val="00F60DEA"/>
    <w:rsid w:val="00F610CC"/>
    <w:rsid w:val="00F61363"/>
    <w:rsid w:val="00F61F4C"/>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809"/>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B72"/>
    <w:rsid w:val="00F73595"/>
    <w:rsid w:val="00F73C7D"/>
    <w:rsid w:val="00F73E98"/>
    <w:rsid w:val="00F745E4"/>
    <w:rsid w:val="00F748EF"/>
    <w:rsid w:val="00F74BB9"/>
    <w:rsid w:val="00F75582"/>
    <w:rsid w:val="00F755A8"/>
    <w:rsid w:val="00F75791"/>
    <w:rsid w:val="00F75A12"/>
    <w:rsid w:val="00F763B6"/>
    <w:rsid w:val="00F76EFA"/>
    <w:rsid w:val="00F771F2"/>
    <w:rsid w:val="00F77AAF"/>
    <w:rsid w:val="00F77D7F"/>
    <w:rsid w:val="00F77ECD"/>
    <w:rsid w:val="00F8002D"/>
    <w:rsid w:val="00F800BF"/>
    <w:rsid w:val="00F804BE"/>
    <w:rsid w:val="00F80F50"/>
    <w:rsid w:val="00F817CE"/>
    <w:rsid w:val="00F81DA0"/>
    <w:rsid w:val="00F822D6"/>
    <w:rsid w:val="00F829E7"/>
    <w:rsid w:val="00F82D94"/>
    <w:rsid w:val="00F82FBC"/>
    <w:rsid w:val="00F8345A"/>
    <w:rsid w:val="00F836C2"/>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31B"/>
    <w:rsid w:val="00F954D0"/>
    <w:rsid w:val="00F95E5C"/>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4C36"/>
    <w:rsid w:val="00FA54F6"/>
    <w:rsid w:val="00FA55BB"/>
    <w:rsid w:val="00FA5A3E"/>
    <w:rsid w:val="00FA5E55"/>
    <w:rsid w:val="00FA618D"/>
    <w:rsid w:val="00FA6993"/>
    <w:rsid w:val="00FA6C4A"/>
    <w:rsid w:val="00FA6E5B"/>
    <w:rsid w:val="00FA6ECA"/>
    <w:rsid w:val="00FA7109"/>
    <w:rsid w:val="00FA7755"/>
    <w:rsid w:val="00FA7B21"/>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A1B"/>
    <w:rsid w:val="00FB6BA8"/>
    <w:rsid w:val="00FB7389"/>
    <w:rsid w:val="00FC0E48"/>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702"/>
    <w:rsid w:val="00FD2948"/>
    <w:rsid w:val="00FD2E88"/>
    <w:rsid w:val="00FD3055"/>
    <w:rsid w:val="00FD38A7"/>
    <w:rsid w:val="00FD3B87"/>
    <w:rsid w:val="00FD3BC8"/>
    <w:rsid w:val="00FD4274"/>
    <w:rsid w:val="00FD42B2"/>
    <w:rsid w:val="00FD436F"/>
    <w:rsid w:val="00FD4578"/>
    <w:rsid w:val="00FD4686"/>
    <w:rsid w:val="00FD47ED"/>
    <w:rsid w:val="00FD4DC1"/>
    <w:rsid w:val="00FD54A0"/>
    <w:rsid w:val="00FD551B"/>
    <w:rsid w:val="00FD67EC"/>
    <w:rsid w:val="00FD69B1"/>
    <w:rsid w:val="00FD69EB"/>
    <w:rsid w:val="00FD710F"/>
    <w:rsid w:val="00FD7309"/>
    <w:rsid w:val="00FD74DB"/>
    <w:rsid w:val="00FD7516"/>
    <w:rsid w:val="00FD75E6"/>
    <w:rsid w:val="00FD7660"/>
    <w:rsid w:val="00FD7894"/>
    <w:rsid w:val="00FD7BE1"/>
    <w:rsid w:val="00FE0490"/>
    <w:rsid w:val="00FE05B2"/>
    <w:rsid w:val="00FE0655"/>
    <w:rsid w:val="00FE0948"/>
    <w:rsid w:val="00FE0A1D"/>
    <w:rsid w:val="00FE17CB"/>
    <w:rsid w:val="00FE1F53"/>
    <w:rsid w:val="00FE220A"/>
    <w:rsid w:val="00FE2365"/>
    <w:rsid w:val="00FE278D"/>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10FD"/>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5C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065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5C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paragraph" w:customStyle="1" w:styleId="TdocHeader2">
    <w:name w:val="Tdoc_Header_2"/>
    <w:basedOn w:val="Normal"/>
    <w:qFormat/>
    <w:rsid w:val="0069016E"/>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3GPPNormalText">
    <w:name w:val="3GPP Normal Text"/>
    <w:basedOn w:val="BodyText"/>
    <w:link w:val="3GPPNormalTextChar"/>
    <w:qFormat/>
    <w:rsid w:val="0095703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rsid w:val="00957031"/>
    <w:rPr>
      <w:rFonts w:ascii="Times New Roman" w:eastAsia="MS Mincho" w:hAnsi="Times New Roman"/>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AD379CC-0D87-47D9-A589-E2348D46B7FF}">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e32f50e1-6846-4d7d-ad60-ccd6877e6c5e"/>
    <ds:schemaRef ds:uri="http://www.w3.org/XML/1998/namespace"/>
    <ds:schemaRef ds:uri="http://schemas.microsoft.com/sharepoint/v4"/>
    <ds:schemaRef ds:uri="5a888943-97ca-4c93-b605-714bb5e9e285"/>
    <ds:schemaRef ds:uri="http://purl.org/dc/terms/"/>
    <ds:schemaRef ds:uri="http://purl.org/dc/elements/1.1/"/>
  </ds:schemaRefs>
</ds:datastoreItem>
</file>

<file path=customXml/itemProps4.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6535</Words>
  <Characters>33070</Characters>
  <Application>Microsoft Office Word</Application>
  <DocSecurity>0</DocSecurity>
  <Lines>275</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2022-09-30T19:58:00Z</dcterms:created>
  <dcterms:modified xsi:type="dcterms:W3CDTF">2022-11-03T23:09:00Z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